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5B" w:rsidRDefault="00F16F97">
      <w:pPr>
        <w:rPr>
          <w:b/>
        </w:rPr>
      </w:pPr>
      <w:r>
        <w:rPr>
          <w:b/>
        </w:rPr>
        <w:t>Meeting of the Full Council</w:t>
      </w:r>
    </w:p>
    <w:p w:rsidR="009F725B" w:rsidRDefault="00F16F97">
      <w:pPr>
        <w:rPr>
          <w:b/>
        </w:rPr>
      </w:pPr>
      <w:r>
        <w:rPr>
          <w:b/>
        </w:rPr>
        <w:t xml:space="preserve">Meeting to be held on </w:t>
      </w:r>
      <w:r>
        <w:rPr>
          <w:b/>
        </w:rPr>
        <w:fldChar w:fldCharType="begin"/>
      </w:r>
      <w:r>
        <w:rPr>
          <w:b/>
        </w:rPr>
        <w:instrText xml:space="preserve"> DOCPROPERTY  MeetingDate  \* MERGEFORMAT </w:instrText>
      </w:r>
      <w:r>
        <w:rPr>
          <w:b/>
        </w:rPr>
        <w:fldChar w:fldCharType="separate"/>
      </w:r>
      <w:r>
        <w:rPr>
          <w:b/>
        </w:rPr>
        <w:t>Thursday, 21 July 2016</w:t>
      </w:r>
      <w:r>
        <w:rPr>
          <w:b/>
        </w:rPr>
        <w:fldChar w:fldCharType="end"/>
      </w:r>
    </w:p>
    <w:p w:rsidR="009F725B" w:rsidRDefault="008B7EF2"/>
    <w:p w:rsidR="009F725B" w:rsidRDefault="00F16F97">
      <w:r>
        <w:t>Report submitted by: Director of Community Services</w:t>
      </w:r>
    </w:p>
    <w:p w:rsidR="009F725B" w:rsidRDefault="008B7EF2">
      <w:pPr>
        <w:rPr>
          <w:b/>
          <w:u w:val="single"/>
        </w:rPr>
      </w:pPr>
    </w:p>
    <w:tbl>
      <w:tblPr>
        <w:tblpPr w:leftFromText="180" w:rightFromText="180" w:vertAnchor="text" w:horzAnchor="margin" w:tblpXSpec="right" w:tblpY="32"/>
        <w:tblW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46"/>
      </w:tblGrid>
      <w:tr w:rsidR="009F725B" w:rsidRPr="00B57078" w:rsidTr="009F725B">
        <w:trPr>
          <w:gridBefore w:val="1"/>
          <w:wBefore w:w="2093" w:type="dxa"/>
        </w:trPr>
        <w:tc>
          <w:tcPr>
            <w:tcW w:w="1246" w:type="dxa"/>
            <w:tcBorders>
              <w:top w:val="single" w:sz="4" w:space="0" w:color="auto"/>
              <w:left w:val="single" w:sz="4" w:space="0" w:color="auto"/>
              <w:bottom w:val="single" w:sz="4" w:space="0" w:color="auto"/>
              <w:right w:val="single" w:sz="4" w:space="0" w:color="auto"/>
            </w:tcBorders>
          </w:tcPr>
          <w:p w:rsidR="009F725B" w:rsidRPr="00B57078" w:rsidRDefault="00F16F97" w:rsidP="009F725B">
            <w:pPr>
              <w:rPr>
                <w:b/>
                <w:sz w:val="28"/>
                <w:szCs w:val="28"/>
              </w:rPr>
            </w:pPr>
            <w:r w:rsidRPr="00B57078">
              <w:rPr>
                <w:b/>
                <w:sz w:val="28"/>
                <w:szCs w:val="28"/>
              </w:rPr>
              <w:t xml:space="preserve">Part </w:t>
            </w:r>
            <w:r>
              <w:rPr>
                <w:b/>
                <w:sz w:val="28"/>
                <w:szCs w:val="28"/>
              </w:rPr>
              <w:t>A</w:t>
            </w:r>
          </w:p>
        </w:tc>
      </w:tr>
      <w:tr w:rsidR="009F725B" w:rsidRPr="00B57078" w:rsidTr="009F725B">
        <w:tc>
          <w:tcPr>
            <w:tcW w:w="3339" w:type="dxa"/>
            <w:gridSpan w:val="2"/>
            <w:tcBorders>
              <w:top w:val="nil"/>
              <w:left w:val="nil"/>
              <w:bottom w:val="nil"/>
              <w:right w:val="nil"/>
            </w:tcBorders>
          </w:tcPr>
          <w:p w:rsidR="009F725B" w:rsidRPr="00B57078" w:rsidRDefault="008B7EF2" w:rsidP="009F725B">
            <w:pPr>
              <w:rPr>
                <w:b/>
                <w:sz w:val="28"/>
                <w:szCs w:val="28"/>
              </w:rPr>
            </w:pPr>
          </w:p>
        </w:tc>
      </w:tr>
      <w:tr w:rsidR="009F725B" w:rsidRPr="00B57078" w:rsidTr="009F725B">
        <w:tc>
          <w:tcPr>
            <w:tcW w:w="3339" w:type="dxa"/>
            <w:gridSpan w:val="2"/>
            <w:tcBorders>
              <w:top w:val="single" w:sz="4" w:space="0" w:color="auto"/>
            </w:tcBorders>
          </w:tcPr>
          <w:p w:rsidR="009F725B" w:rsidRPr="003A11ED" w:rsidRDefault="00F16F97" w:rsidP="009F725B">
            <w:pPr>
              <w:pStyle w:val="BodyText"/>
            </w:pPr>
            <w:r w:rsidRPr="003A11ED">
              <w:t>Electoral Division affected:</w:t>
            </w:r>
          </w:p>
          <w:p w:rsidR="009F725B" w:rsidRPr="00B57078" w:rsidRDefault="00F16F97" w:rsidP="009F725B">
            <w:pPr>
              <w:rPr>
                <w:b/>
                <w:sz w:val="28"/>
                <w:szCs w:val="28"/>
              </w:rPr>
            </w:pPr>
            <w:fldSimple w:instr=" DOCPROPERTY  Wards  \* MERGEFORMAT ">
              <w:r>
                <w:t>(All Divisions);</w:t>
              </w:r>
            </w:fldSimple>
          </w:p>
        </w:tc>
      </w:tr>
    </w:tbl>
    <w:p w:rsidR="009F725B" w:rsidRDefault="008B7EF2">
      <w:pPr>
        <w:rPr>
          <w:b/>
          <w:u w:val="single"/>
        </w:rPr>
      </w:pPr>
    </w:p>
    <w:p w:rsidR="009F725B" w:rsidRDefault="008B7EF2">
      <w:pPr>
        <w:rPr>
          <w:b/>
        </w:rPr>
      </w:pPr>
    </w:p>
    <w:p w:rsidR="009F725B" w:rsidRDefault="008B7EF2">
      <w:pPr>
        <w:rPr>
          <w:b/>
        </w:rPr>
      </w:pPr>
    </w:p>
    <w:p w:rsidR="009F725B" w:rsidRDefault="008B7EF2">
      <w:pPr>
        <w:rPr>
          <w:b/>
        </w:rPr>
      </w:pPr>
    </w:p>
    <w:p w:rsidR="009F725B" w:rsidRDefault="008B7EF2">
      <w:pPr>
        <w:rPr>
          <w:b/>
        </w:rPr>
      </w:pPr>
    </w:p>
    <w:p w:rsidR="009F725B" w:rsidRDefault="00F16F97">
      <w:pPr>
        <w:rPr>
          <w:b/>
        </w:rPr>
      </w:pPr>
      <w:r>
        <w:rPr>
          <w:b/>
        </w:rPr>
        <w:fldChar w:fldCharType="begin"/>
      </w:r>
      <w:r>
        <w:rPr>
          <w:b/>
        </w:rPr>
        <w:instrText xml:space="preserve"> DOCPROPERTY  IssueTitle  \* MERGEFORMAT </w:instrText>
      </w:r>
      <w:r>
        <w:rPr>
          <w:b/>
        </w:rPr>
        <w:fldChar w:fldCharType="separate"/>
      </w:r>
      <w:r>
        <w:rPr>
          <w:b/>
        </w:rPr>
        <w:t>Transport for the North</w:t>
      </w:r>
      <w:r>
        <w:rPr>
          <w:b/>
        </w:rPr>
        <w:fldChar w:fldCharType="end"/>
      </w:r>
    </w:p>
    <w:p w:rsidR="009F725B" w:rsidRDefault="00F16F97">
      <w:pPr>
        <w:pStyle w:val="Header"/>
        <w:rPr>
          <w:rFonts w:ascii="Arial" w:hAnsi="Arial"/>
        </w:rPr>
      </w:pPr>
      <w:r>
        <w:rPr>
          <w:rFonts w:ascii="Arial" w:hAnsi="Arial"/>
        </w:rPr>
        <w:t>(Appendices 'A', 'B' and 'C' refer)</w:t>
      </w:r>
    </w:p>
    <w:p w:rsidR="0051240A" w:rsidRDefault="008B7EF2">
      <w:pPr>
        <w:pStyle w:val="Header"/>
        <w:rPr>
          <w:rFonts w:ascii="Arial" w:hAnsi="Arial"/>
        </w:rPr>
      </w:pPr>
    </w:p>
    <w:p w:rsidR="009F725B" w:rsidRDefault="00F16F97">
      <w:pPr>
        <w:ind w:right="-873"/>
      </w:pPr>
      <w:r>
        <w:t xml:space="preserve">Contact for further information: </w:t>
      </w:r>
    </w:p>
    <w:p w:rsidR="009F725B" w:rsidRDefault="00F16F97">
      <w:pPr>
        <w:ind w:right="-873"/>
      </w:pPr>
      <w:r>
        <w:t>Dave Colbert, Specialist Advisor – Transport Planning.  01772 534501</w:t>
      </w:r>
    </w:p>
    <w:p w:rsidR="009F725B" w:rsidRDefault="00F16F97">
      <w:pPr>
        <w:ind w:right="-873"/>
      </w:pPr>
      <w:r>
        <w:t>Dave.colbert@lancashire.gov.uk</w:t>
      </w:r>
    </w:p>
    <w:p w:rsidR="009F725B" w:rsidRDefault="008B7EF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F725B">
        <w:tc>
          <w:tcPr>
            <w:tcW w:w="9180" w:type="dxa"/>
          </w:tcPr>
          <w:p w:rsidR="009F725B" w:rsidRDefault="008B7EF2">
            <w:pPr>
              <w:rPr>
                <w:b/>
                <w:u w:val="single"/>
              </w:rPr>
            </w:pPr>
          </w:p>
          <w:p w:rsidR="009F725B" w:rsidRDefault="00F16F97">
            <w:pPr>
              <w:pStyle w:val="Heading6"/>
              <w:rPr>
                <w:rFonts w:ascii="Arial" w:hAnsi="Arial"/>
              </w:rPr>
            </w:pPr>
            <w:r>
              <w:rPr>
                <w:rFonts w:ascii="Arial" w:hAnsi="Arial"/>
              </w:rPr>
              <w:t>Executive Summary</w:t>
            </w:r>
          </w:p>
          <w:p w:rsidR="009F725B" w:rsidRDefault="008B7EF2">
            <w:pPr>
              <w:rPr>
                <w:b/>
              </w:rPr>
            </w:pPr>
          </w:p>
          <w:p w:rsidR="009F725B" w:rsidRDefault="00F16F97" w:rsidP="009F725B">
            <w:pPr>
              <w:jc w:val="both"/>
              <w:rPr>
                <w:rFonts w:cs="Arial"/>
                <w:szCs w:val="24"/>
              </w:rPr>
            </w:pPr>
            <w:r>
              <w:rPr>
                <w:rFonts w:cs="Arial"/>
                <w:szCs w:val="24"/>
              </w:rPr>
              <w:t>Transport for the North (TfN) is an evolving partnership of local transport authorities, combined authorities and Local Enterprise Partnerships across the North of England acting collectively and working with the Government, Highways England, HS2 and Network Rail to develop a Northern Transport Strategy in support of the Government's wider Northern Powerhouse agenda.  The County Council has been fully engaged with TfN since July 2015 through its membership of Transport for Lancashire (TfL).</w:t>
            </w:r>
          </w:p>
          <w:p w:rsidR="009F725B" w:rsidRDefault="008B7EF2" w:rsidP="009F725B">
            <w:pPr>
              <w:jc w:val="both"/>
              <w:rPr>
                <w:rFonts w:cs="Arial"/>
                <w:szCs w:val="24"/>
              </w:rPr>
            </w:pPr>
          </w:p>
          <w:p w:rsidR="009F725B" w:rsidRDefault="00F16F97" w:rsidP="009F725B">
            <w:pPr>
              <w:jc w:val="both"/>
              <w:rPr>
                <w:rFonts w:cs="Arial"/>
                <w:szCs w:val="24"/>
              </w:rPr>
            </w:pPr>
            <w:r>
              <w:rPr>
                <w:rFonts w:cs="Arial"/>
                <w:szCs w:val="24"/>
              </w:rPr>
              <w:t xml:space="preserve">The Government has undertaken to establish Transport for the North on a statutory basis, with powers drawn down from central government to support this role; primary legislation to implement this commitment is set out in the Cities and Local Government Devolution Act 2016.  </w:t>
            </w:r>
            <w:r w:rsidRPr="00B55A8E">
              <w:rPr>
                <w:rFonts w:cs="Arial"/>
                <w:szCs w:val="24"/>
              </w:rPr>
              <w:t>TfN intends to submit a proposal to establish a sub-national transport body for the North to the Government during the summer Parliamentary recess.</w:t>
            </w:r>
            <w:r w:rsidRPr="00B55A8E">
              <w:rPr>
                <w:rFonts w:cs="Arial"/>
              </w:rPr>
              <w:t xml:space="preserve"> </w:t>
            </w:r>
            <w:r>
              <w:rPr>
                <w:rFonts w:cs="Arial"/>
              </w:rPr>
              <w:t xml:space="preserve"> </w:t>
            </w:r>
            <w:r w:rsidRPr="00B55A8E">
              <w:rPr>
                <w:rFonts w:cs="Arial"/>
                <w:szCs w:val="24"/>
              </w:rPr>
              <w:t>The Chair of TfN, on behalf of its Partnership Board, has invited each of the 19 local transport authorities within the proposed STB area to consider the draft proposal attached as Appendix 'A' and consent to its submission to the Secretary of State.</w:t>
            </w:r>
            <w:r>
              <w:rPr>
                <w:rFonts w:cs="Arial"/>
                <w:szCs w:val="24"/>
              </w:rPr>
              <w:t xml:space="preserve">  There will be a further opportunity to consider the final draft regulations to establish Transport for the North as a statutory sub-national transport body in the autumn.</w:t>
            </w:r>
          </w:p>
          <w:p w:rsidR="009F725B" w:rsidRDefault="008B7EF2" w:rsidP="009F725B">
            <w:pPr>
              <w:jc w:val="both"/>
              <w:rPr>
                <w:b/>
              </w:rPr>
            </w:pPr>
          </w:p>
          <w:p w:rsidR="009F725B" w:rsidRDefault="00F16F97" w:rsidP="009F725B">
            <w:pPr>
              <w:pStyle w:val="Heading5"/>
              <w:jc w:val="both"/>
              <w:rPr>
                <w:rFonts w:ascii="Arial" w:hAnsi="Arial"/>
                <w:u w:val="none"/>
              </w:rPr>
            </w:pPr>
            <w:r>
              <w:rPr>
                <w:rFonts w:ascii="Arial" w:hAnsi="Arial"/>
                <w:u w:val="none"/>
              </w:rPr>
              <w:t>Recommendation</w:t>
            </w:r>
          </w:p>
          <w:p w:rsidR="009F725B" w:rsidRDefault="008B7EF2" w:rsidP="009F725B">
            <w:pPr>
              <w:jc w:val="both"/>
            </w:pPr>
          </w:p>
          <w:p w:rsidR="009F725B" w:rsidRDefault="008B7EF2" w:rsidP="009F725B">
            <w:pPr>
              <w:jc w:val="both"/>
              <w:rPr>
                <w:rFonts w:cs="Arial"/>
                <w:szCs w:val="24"/>
              </w:rPr>
            </w:pPr>
            <w:r>
              <w:rPr>
                <w:rFonts w:cs="Arial"/>
                <w:szCs w:val="24"/>
              </w:rPr>
              <w:t>That the Full Council:</w:t>
            </w:r>
          </w:p>
          <w:p w:rsidR="009F725B" w:rsidRDefault="008B7EF2" w:rsidP="009F725B">
            <w:pPr>
              <w:jc w:val="both"/>
              <w:rPr>
                <w:rFonts w:cs="Arial"/>
                <w:szCs w:val="24"/>
              </w:rPr>
            </w:pPr>
          </w:p>
          <w:p w:rsidR="009F725B" w:rsidRDefault="008B7EF2" w:rsidP="009F725B">
            <w:pPr>
              <w:pStyle w:val="ListParagraph"/>
              <w:numPr>
                <w:ilvl w:val="0"/>
                <w:numId w:val="1"/>
              </w:numPr>
              <w:ind w:left="567" w:hanging="567"/>
              <w:jc w:val="both"/>
              <w:rPr>
                <w:rFonts w:ascii="Arial" w:hAnsi="Arial" w:cs="Arial"/>
                <w:sz w:val="24"/>
                <w:szCs w:val="24"/>
              </w:rPr>
            </w:pPr>
            <w:r>
              <w:rPr>
                <w:rFonts w:ascii="Arial" w:hAnsi="Arial" w:cs="Arial"/>
                <w:sz w:val="24"/>
                <w:szCs w:val="24"/>
              </w:rPr>
              <w:t>note t</w:t>
            </w:r>
            <w:r w:rsidR="00F16F97" w:rsidRPr="00D122A0">
              <w:rPr>
                <w:rFonts w:ascii="Arial" w:hAnsi="Arial" w:cs="Arial"/>
                <w:sz w:val="24"/>
                <w:szCs w:val="24"/>
              </w:rPr>
              <w:t>he contents of this report;</w:t>
            </w:r>
          </w:p>
          <w:p w:rsidR="009F725B" w:rsidRDefault="008B7EF2" w:rsidP="009F725B">
            <w:pPr>
              <w:pStyle w:val="ListParagraph"/>
              <w:jc w:val="both"/>
              <w:rPr>
                <w:rFonts w:ascii="Arial" w:hAnsi="Arial" w:cs="Arial"/>
                <w:sz w:val="24"/>
                <w:szCs w:val="24"/>
              </w:rPr>
            </w:pPr>
          </w:p>
          <w:p w:rsidR="009F725B" w:rsidRDefault="00F16F97" w:rsidP="009F725B">
            <w:pPr>
              <w:pStyle w:val="ListParagraph"/>
              <w:numPr>
                <w:ilvl w:val="0"/>
                <w:numId w:val="1"/>
              </w:numPr>
              <w:ind w:left="567" w:hanging="567"/>
              <w:jc w:val="both"/>
              <w:rPr>
                <w:rFonts w:ascii="Arial" w:hAnsi="Arial" w:cs="Arial"/>
                <w:sz w:val="24"/>
                <w:szCs w:val="24"/>
              </w:rPr>
            </w:pPr>
            <w:r w:rsidRPr="00D122A0">
              <w:rPr>
                <w:rFonts w:ascii="Arial" w:hAnsi="Arial" w:cs="Arial"/>
                <w:sz w:val="24"/>
                <w:szCs w:val="24"/>
              </w:rPr>
              <w:t xml:space="preserve">agree 'in principle' support </w:t>
            </w:r>
            <w:r>
              <w:rPr>
                <w:rFonts w:ascii="Arial" w:hAnsi="Arial" w:cs="Arial"/>
                <w:sz w:val="24"/>
                <w:szCs w:val="24"/>
              </w:rPr>
              <w:t>for</w:t>
            </w:r>
            <w:r w:rsidRPr="00D122A0">
              <w:rPr>
                <w:rFonts w:ascii="Arial" w:hAnsi="Arial" w:cs="Arial"/>
                <w:sz w:val="24"/>
                <w:szCs w:val="24"/>
              </w:rPr>
              <w:t xml:space="preserve"> the draft 'Proposal to Establish a Sub-national Transport Body' as set out in Appendix 'A' and consent to its submission to the </w:t>
            </w:r>
            <w:r>
              <w:rPr>
                <w:rFonts w:ascii="Arial" w:hAnsi="Arial" w:cs="Arial"/>
                <w:sz w:val="24"/>
                <w:szCs w:val="24"/>
              </w:rPr>
              <w:t>S</w:t>
            </w:r>
            <w:r w:rsidRPr="00D122A0">
              <w:rPr>
                <w:rFonts w:ascii="Arial" w:hAnsi="Arial" w:cs="Arial"/>
                <w:sz w:val="24"/>
                <w:szCs w:val="24"/>
              </w:rPr>
              <w:t>ecretary of State;</w:t>
            </w:r>
          </w:p>
          <w:p w:rsidR="009F725B" w:rsidRDefault="008B7EF2" w:rsidP="009F725B">
            <w:pPr>
              <w:pStyle w:val="ListParagraph"/>
              <w:ind w:left="567"/>
              <w:jc w:val="both"/>
              <w:rPr>
                <w:rFonts w:ascii="Arial" w:hAnsi="Arial" w:cs="Arial"/>
                <w:sz w:val="24"/>
                <w:szCs w:val="24"/>
              </w:rPr>
            </w:pPr>
          </w:p>
          <w:p w:rsidR="009F725B" w:rsidRDefault="008B7EF2" w:rsidP="009F725B">
            <w:pPr>
              <w:pStyle w:val="ListParagraph"/>
              <w:numPr>
                <w:ilvl w:val="0"/>
                <w:numId w:val="1"/>
              </w:numPr>
              <w:ind w:left="567" w:hanging="567"/>
              <w:jc w:val="both"/>
              <w:rPr>
                <w:rFonts w:ascii="Arial" w:hAnsi="Arial" w:cs="Arial"/>
                <w:sz w:val="24"/>
                <w:szCs w:val="24"/>
              </w:rPr>
            </w:pPr>
            <w:r>
              <w:rPr>
                <w:rFonts w:ascii="Arial" w:hAnsi="Arial" w:cs="Arial"/>
                <w:sz w:val="24"/>
                <w:szCs w:val="24"/>
              </w:rPr>
              <w:lastRenderedPageBreak/>
              <w:t>note that t</w:t>
            </w:r>
            <w:bookmarkStart w:id="0" w:name="_GoBack"/>
            <w:bookmarkEnd w:id="0"/>
            <w:r w:rsidR="00F16F97">
              <w:rPr>
                <w:rFonts w:ascii="Arial" w:hAnsi="Arial" w:cs="Arial"/>
                <w:sz w:val="24"/>
                <w:szCs w:val="24"/>
              </w:rPr>
              <w:t>his agreement 'in principle' be contingent on TfN drawing down powers from central government and not derogating powers from local transport authority arrangements or securing any reserve powers to determine, manage and/or deliver local transport responsibilities without the full support of the relevant local transport authority;</w:t>
            </w:r>
          </w:p>
          <w:p w:rsidR="009F725B" w:rsidRDefault="008B7EF2" w:rsidP="009F725B">
            <w:pPr>
              <w:pStyle w:val="ListParagraph"/>
              <w:rPr>
                <w:rFonts w:ascii="Arial" w:hAnsi="Arial" w:cs="Arial"/>
                <w:sz w:val="24"/>
                <w:szCs w:val="24"/>
              </w:rPr>
            </w:pPr>
          </w:p>
          <w:p w:rsidR="009F725B" w:rsidRPr="00D44278" w:rsidRDefault="008B7EF2" w:rsidP="009F725B">
            <w:pPr>
              <w:pStyle w:val="Default"/>
              <w:numPr>
                <w:ilvl w:val="0"/>
                <w:numId w:val="1"/>
              </w:numPr>
              <w:ind w:left="567" w:hanging="567"/>
              <w:jc w:val="both"/>
              <w:rPr>
                <w:rFonts w:ascii="Arial" w:hAnsi="Arial" w:cs="Arial"/>
              </w:rPr>
            </w:pPr>
            <w:proofErr w:type="gramStart"/>
            <w:r>
              <w:rPr>
                <w:rFonts w:ascii="Arial" w:hAnsi="Arial" w:cs="Arial"/>
              </w:rPr>
              <w:t>a</w:t>
            </w:r>
            <w:r w:rsidR="00F16F97">
              <w:rPr>
                <w:rFonts w:ascii="Arial" w:hAnsi="Arial" w:cs="Arial"/>
              </w:rPr>
              <w:t>pprove</w:t>
            </w:r>
            <w:proofErr w:type="gramEnd"/>
            <w:r w:rsidR="00F16F97">
              <w:rPr>
                <w:rFonts w:ascii="Arial" w:hAnsi="Arial" w:cs="Arial"/>
              </w:rPr>
              <w:t xml:space="preserve"> the nomination of the Leader of the County Council as Lancashire County Council's representative on Transport for the North and </w:t>
            </w:r>
            <w:r w:rsidR="00F16F97" w:rsidRPr="00D44278">
              <w:rPr>
                <w:rFonts w:ascii="Arial" w:hAnsi="Arial" w:cs="Arial"/>
              </w:rPr>
              <w:t>that</w:t>
            </w:r>
            <w:r w:rsidR="00F16F97" w:rsidRPr="00CA26A3">
              <w:rPr>
                <w:rFonts w:ascii="Arial" w:hAnsi="Arial" w:cs="Arial"/>
              </w:rPr>
              <w:t xml:space="preserve"> the </w:t>
            </w:r>
            <w:r w:rsidR="00F16F97">
              <w:rPr>
                <w:rFonts w:ascii="Arial" w:hAnsi="Arial" w:cs="Arial"/>
              </w:rPr>
              <w:t>Deputy Leader</w:t>
            </w:r>
            <w:r w:rsidR="00F16F97" w:rsidRPr="00CA26A3">
              <w:rPr>
                <w:rFonts w:ascii="Arial" w:hAnsi="Arial" w:cs="Arial"/>
              </w:rPr>
              <w:t xml:space="preserve"> be </w:t>
            </w:r>
            <w:r w:rsidR="00F16F97">
              <w:rPr>
                <w:rFonts w:ascii="Arial" w:hAnsi="Arial" w:cs="Arial"/>
              </w:rPr>
              <w:t>nominated</w:t>
            </w:r>
            <w:r w:rsidR="00F16F97" w:rsidRPr="00CA26A3">
              <w:rPr>
                <w:rFonts w:ascii="Arial" w:hAnsi="Arial" w:cs="Arial"/>
              </w:rPr>
              <w:t xml:space="preserve"> as a substitute to attend meetings in the absence of the Leader of the Council.</w:t>
            </w:r>
          </w:p>
          <w:p w:rsidR="009F725B" w:rsidRDefault="008B7EF2" w:rsidP="009F725B"/>
        </w:tc>
      </w:tr>
    </w:tbl>
    <w:p w:rsidR="009F725B" w:rsidRDefault="008B7EF2">
      <w:pPr>
        <w:rPr>
          <w:b/>
          <w:u w:val="single"/>
        </w:rPr>
      </w:pPr>
    </w:p>
    <w:p w:rsidR="009F725B" w:rsidRDefault="00F16F97" w:rsidP="009F725B">
      <w:pPr>
        <w:rPr>
          <w:b/>
        </w:rPr>
      </w:pPr>
      <w:r>
        <w:rPr>
          <w:b/>
        </w:rPr>
        <w:t xml:space="preserve">Background and Advice </w:t>
      </w:r>
    </w:p>
    <w:p w:rsidR="009F725B" w:rsidRDefault="008B7EF2" w:rsidP="009F725B">
      <w:pPr>
        <w:rPr>
          <w:b/>
        </w:rPr>
      </w:pPr>
    </w:p>
    <w:p w:rsidR="009F725B" w:rsidRDefault="00F16F97" w:rsidP="009F725B">
      <w:pPr>
        <w:jc w:val="both"/>
        <w:rPr>
          <w:rFonts w:cs="Arial"/>
          <w:szCs w:val="24"/>
        </w:rPr>
      </w:pPr>
      <w:r>
        <w:rPr>
          <w:rFonts w:cs="Arial"/>
          <w:szCs w:val="24"/>
        </w:rPr>
        <w:t>Transport for the North (TfN) is an evolving partnership of local transport authorities, combined authorities and Local Enterprise Partnerships across the North of England acting collectively and working with the Government, Highways England, HS2 and Network Rail to develop a Northern Transport Strategy in support of the Government's wider Northern Powerhouse agenda.  TfN was established in October 2014 to enable the North to speak with one voice on the big decisions necessary to deliver transformational change through improved connectivity, thereby making the North a more attractive place to live, work and do business.</w:t>
      </w:r>
    </w:p>
    <w:p w:rsidR="009F725B" w:rsidRDefault="008B7EF2" w:rsidP="009F725B">
      <w:pPr>
        <w:jc w:val="both"/>
        <w:rPr>
          <w:rFonts w:cs="Arial"/>
          <w:szCs w:val="24"/>
        </w:rPr>
      </w:pPr>
    </w:p>
    <w:p w:rsidR="009F725B" w:rsidRDefault="00F16F97" w:rsidP="009F725B">
      <w:pPr>
        <w:jc w:val="both"/>
        <w:rPr>
          <w:rFonts w:cs="Arial"/>
          <w:szCs w:val="24"/>
        </w:rPr>
      </w:pPr>
      <w:r>
        <w:rPr>
          <w:rFonts w:cs="Arial"/>
          <w:szCs w:val="24"/>
        </w:rPr>
        <w:t>The County Council has been fully engaged with TfN since July 2015 through its membership of Transport for Lancashire (TfL).  As Chair of TfL, the Leader of the County Council, County Councillor Mein, currently represents Lancashire County Council, Blackpool Council, Blackburn with Darwen Council and Cumbria County Council on TfN's Partnership Board.  The Lancashire Local Enterprise Partnership is represented on the Partnership Board by the Chair of the Cumbria Local Enterprise Partnership.  The Chief Executive of Lancashire County Council currently provides similar representation on TfN's Executive Board and County Council officers are engaged in supporting TfN's various work streams, including development of the Northern Transport Strategy.</w:t>
      </w:r>
    </w:p>
    <w:p w:rsidR="009F725B" w:rsidRDefault="008B7EF2" w:rsidP="009F725B">
      <w:pPr>
        <w:jc w:val="both"/>
        <w:rPr>
          <w:rFonts w:cs="Arial"/>
          <w:szCs w:val="24"/>
        </w:rPr>
      </w:pPr>
    </w:p>
    <w:p w:rsidR="009F725B" w:rsidRDefault="00F16F97" w:rsidP="009F725B">
      <w:pPr>
        <w:jc w:val="both"/>
        <w:rPr>
          <w:rFonts w:cs="Arial"/>
          <w:szCs w:val="24"/>
        </w:rPr>
      </w:pPr>
      <w:r>
        <w:rPr>
          <w:rFonts w:cs="Arial"/>
          <w:szCs w:val="24"/>
        </w:rPr>
        <w:t>Since its establishment, TfN has developed as a strong and inclusive partnership, committed to drive forward the economy of the North through transformational investment in transport infrastructure.  In response to this commitment from the North, the Government has undertaken to establish Transport for the North on a statutory basis, with powers drawn down from central government to support this role.  Primary legislation to implement this commitment is set out in the Cities and Local Government Devolution Act 2016, enabling the Secretary of State for Transport to establish a statutory sub-national transport body (STB) following receipt of a proposal from authorities in that area, provided that the following two conditions are met:</w:t>
      </w:r>
    </w:p>
    <w:p w:rsidR="009F725B" w:rsidRDefault="008B7EF2" w:rsidP="009F725B">
      <w:pPr>
        <w:jc w:val="both"/>
        <w:rPr>
          <w:rFonts w:cs="Arial"/>
          <w:szCs w:val="24"/>
        </w:rPr>
      </w:pPr>
    </w:p>
    <w:p w:rsidR="009F725B" w:rsidRPr="00632E98" w:rsidRDefault="00F16F97" w:rsidP="009F725B">
      <w:pPr>
        <w:pStyle w:val="ListParagraph"/>
        <w:numPr>
          <w:ilvl w:val="0"/>
          <w:numId w:val="2"/>
        </w:numPr>
        <w:ind w:left="567" w:hanging="567"/>
        <w:jc w:val="both"/>
        <w:rPr>
          <w:rFonts w:ascii="Arial" w:hAnsi="Arial" w:cs="Arial"/>
          <w:sz w:val="24"/>
          <w:szCs w:val="24"/>
        </w:rPr>
      </w:pPr>
      <w:r w:rsidRPr="00632E98">
        <w:rPr>
          <w:rFonts w:ascii="Arial" w:hAnsi="Arial" w:cs="Arial"/>
          <w:sz w:val="24"/>
          <w:szCs w:val="24"/>
        </w:rPr>
        <w:t>The sub-national transport body would facilitate development and implementation of transport strategies for the area; and</w:t>
      </w:r>
    </w:p>
    <w:p w:rsidR="009F725B" w:rsidRPr="00632E98" w:rsidRDefault="00F16F97" w:rsidP="009F725B">
      <w:pPr>
        <w:pStyle w:val="ListParagraph"/>
        <w:numPr>
          <w:ilvl w:val="0"/>
          <w:numId w:val="2"/>
        </w:numPr>
        <w:ind w:left="567" w:hanging="567"/>
        <w:jc w:val="both"/>
        <w:rPr>
          <w:rFonts w:ascii="Arial" w:hAnsi="Arial" w:cs="Arial"/>
          <w:sz w:val="24"/>
          <w:szCs w:val="24"/>
        </w:rPr>
      </w:pPr>
      <w:r w:rsidRPr="00632E98">
        <w:rPr>
          <w:rFonts w:ascii="Arial" w:hAnsi="Arial" w:cs="Arial"/>
          <w:sz w:val="24"/>
          <w:szCs w:val="24"/>
        </w:rPr>
        <w:t>Economic growth would be furthered by development and implementation of such strategies.</w:t>
      </w:r>
    </w:p>
    <w:p w:rsidR="009F725B" w:rsidRDefault="008B7EF2" w:rsidP="009F725B">
      <w:pPr>
        <w:jc w:val="both"/>
        <w:rPr>
          <w:rFonts w:cs="Arial"/>
          <w:szCs w:val="24"/>
        </w:rPr>
      </w:pPr>
    </w:p>
    <w:p w:rsidR="009F725B" w:rsidRDefault="00F16F97" w:rsidP="009F725B">
      <w:pPr>
        <w:jc w:val="both"/>
        <w:rPr>
          <w:rFonts w:cs="Arial"/>
          <w:szCs w:val="24"/>
        </w:rPr>
      </w:pPr>
      <w:r>
        <w:rPr>
          <w:rFonts w:cs="Arial"/>
          <w:szCs w:val="24"/>
        </w:rPr>
        <w:lastRenderedPageBreak/>
        <w:t>The Act does not create the powers for an STB to operate; rather it enables the functions of the STB to be derived from a limited number of sources, including:</w:t>
      </w:r>
    </w:p>
    <w:p w:rsidR="009F725B" w:rsidRDefault="008B7EF2" w:rsidP="009F725B">
      <w:pPr>
        <w:pStyle w:val="Default"/>
        <w:jc w:val="both"/>
      </w:pPr>
    </w:p>
    <w:p w:rsidR="009F725B" w:rsidRDefault="00F16F97" w:rsidP="009F725B">
      <w:pPr>
        <w:pStyle w:val="Default"/>
        <w:numPr>
          <w:ilvl w:val="0"/>
          <w:numId w:val="3"/>
        </w:numPr>
        <w:ind w:left="567" w:hanging="567"/>
        <w:jc w:val="both"/>
        <w:rPr>
          <w:rFonts w:ascii="Arial" w:hAnsi="Arial" w:cs="Arial"/>
        </w:rPr>
      </w:pPr>
      <w:r w:rsidRPr="00632E98">
        <w:rPr>
          <w:rFonts w:ascii="Arial" w:hAnsi="Arial" w:cs="Arial"/>
        </w:rPr>
        <w:t xml:space="preserve">General functions provided for in </w:t>
      </w:r>
      <w:r>
        <w:rPr>
          <w:rFonts w:ascii="Arial" w:hAnsi="Arial" w:cs="Arial"/>
        </w:rPr>
        <w:t>S</w:t>
      </w:r>
      <w:r w:rsidRPr="00632E98">
        <w:rPr>
          <w:rFonts w:ascii="Arial" w:hAnsi="Arial" w:cs="Arial"/>
        </w:rPr>
        <w:t xml:space="preserve">ection 102H of the Local Transport Act 2008, including the preparation of a transport strategy and powers to advise, </w:t>
      </w:r>
      <w:r>
        <w:rPr>
          <w:rFonts w:ascii="Arial" w:hAnsi="Arial" w:cs="Arial"/>
        </w:rPr>
        <w:t>co-ordinate and make proposals;</w:t>
      </w:r>
    </w:p>
    <w:p w:rsidR="009F725B" w:rsidRDefault="00F16F97" w:rsidP="009F725B">
      <w:pPr>
        <w:pStyle w:val="Default"/>
        <w:numPr>
          <w:ilvl w:val="0"/>
          <w:numId w:val="3"/>
        </w:numPr>
        <w:ind w:left="567" w:hanging="567"/>
        <w:jc w:val="both"/>
        <w:rPr>
          <w:rFonts w:ascii="Arial" w:hAnsi="Arial" w:cs="Arial"/>
        </w:rPr>
      </w:pPr>
      <w:r w:rsidRPr="00632E98">
        <w:rPr>
          <w:rFonts w:ascii="Arial" w:hAnsi="Arial" w:cs="Arial"/>
        </w:rPr>
        <w:t>Other public authority functions (i.e. including functions of the Secretary of State) to be exercisable either instead of by, or jointly (but not concurrently) with the public authority</w:t>
      </w:r>
      <w:r>
        <w:rPr>
          <w:rFonts w:ascii="Arial" w:hAnsi="Arial" w:cs="Arial"/>
        </w:rPr>
        <w:t>;</w:t>
      </w:r>
    </w:p>
    <w:p w:rsidR="009F725B" w:rsidRDefault="00F16F97" w:rsidP="009F725B">
      <w:pPr>
        <w:pStyle w:val="Default"/>
        <w:numPr>
          <w:ilvl w:val="0"/>
          <w:numId w:val="3"/>
        </w:numPr>
        <w:ind w:left="567" w:hanging="567"/>
        <w:jc w:val="both"/>
        <w:rPr>
          <w:rFonts w:ascii="Arial" w:hAnsi="Arial" w:cs="Arial"/>
        </w:rPr>
      </w:pPr>
      <w:r w:rsidRPr="00632E98">
        <w:rPr>
          <w:rFonts w:ascii="Arial" w:hAnsi="Arial" w:cs="Arial"/>
        </w:rPr>
        <w:t xml:space="preserve">Local transport functions (i.e. functions of </w:t>
      </w:r>
      <w:r>
        <w:rPr>
          <w:rFonts w:ascii="Arial" w:hAnsi="Arial" w:cs="Arial"/>
        </w:rPr>
        <w:t>combined authorities</w:t>
      </w:r>
      <w:r w:rsidRPr="00632E98">
        <w:rPr>
          <w:rFonts w:ascii="Arial" w:hAnsi="Arial" w:cs="Arial"/>
        </w:rPr>
        <w:t xml:space="preserve">, </w:t>
      </w:r>
      <w:r>
        <w:rPr>
          <w:rFonts w:ascii="Arial" w:hAnsi="Arial" w:cs="Arial"/>
        </w:rPr>
        <w:t xml:space="preserve">local transport authorities </w:t>
      </w:r>
      <w:r w:rsidRPr="00632E98">
        <w:rPr>
          <w:rFonts w:ascii="Arial" w:hAnsi="Arial" w:cs="Arial"/>
        </w:rPr>
        <w:t>or P</w:t>
      </w:r>
      <w:r>
        <w:rPr>
          <w:rFonts w:ascii="Arial" w:hAnsi="Arial" w:cs="Arial"/>
        </w:rPr>
        <w:t xml:space="preserve">assenger </w:t>
      </w:r>
      <w:r w:rsidRPr="00632E98">
        <w:rPr>
          <w:rFonts w:ascii="Arial" w:hAnsi="Arial" w:cs="Arial"/>
        </w:rPr>
        <w:t>T</w:t>
      </w:r>
      <w:r>
        <w:rPr>
          <w:rFonts w:ascii="Arial" w:hAnsi="Arial" w:cs="Arial"/>
        </w:rPr>
        <w:t xml:space="preserve">ransport </w:t>
      </w:r>
      <w:r w:rsidRPr="00632E98">
        <w:rPr>
          <w:rFonts w:ascii="Arial" w:hAnsi="Arial" w:cs="Arial"/>
        </w:rPr>
        <w:t>E</w:t>
      </w:r>
      <w:r>
        <w:rPr>
          <w:rFonts w:ascii="Arial" w:hAnsi="Arial" w:cs="Arial"/>
        </w:rPr>
        <w:t>xecutives</w:t>
      </w:r>
      <w:r w:rsidRPr="00632E98">
        <w:rPr>
          <w:rFonts w:ascii="Arial" w:hAnsi="Arial" w:cs="Arial"/>
        </w:rPr>
        <w:t>) exercisable instead of by, or concurrent with, the CA, LTA or PTE</w:t>
      </w:r>
      <w:r>
        <w:rPr>
          <w:rFonts w:ascii="Arial" w:hAnsi="Arial" w:cs="Arial"/>
        </w:rPr>
        <w:t>.</w:t>
      </w:r>
    </w:p>
    <w:p w:rsidR="009F725B" w:rsidRDefault="008B7EF2" w:rsidP="009F725B">
      <w:pPr>
        <w:pStyle w:val="Default"/>
        <w:jc w:val="both"/>
        <w:rPr>
          <w:rFonts w:ascii="Arial" w:hAnsi="Arial" w:cs="Arial"/>
        </w:rPr>
      </w:pPr>
    </w:p>
    <w:p w:rsidR="009F725B" w:rsidRDefault="00F16F97" w:rsidP="009F725B">
      <w:pPr>
        <w:pStyle w:val="Default"/>
        <w:jc w:val="both"/>
        <w:rPr>
          <w:rFonts w:ascii="Arial" w:hAnsi="Arial" w:cs="Arial"/>
        </w:rPr>
      </w:pPr>
      <w:r>
        <w:rPr>
          <w:rFonts w:ascii="Arial" w:hAnsi="Arial" w:cs="Arial"/>
        </w:rPr>
        <w:t>I</w:t>
      </w:r>
      <w:r w:rsidRPr="00F92D0C">
        <w:rPr>
          <w:rFonts w:ascii="Arial" w:hAnsi="Arial" w:cs="Arial"/>
        </w:rPr>
        <w:t xml:space="preserve">t is currently envisaged </w:t>
      </w:r>
      <w:r>
        <w:rPr>
          <w:rFonts w:ascii="Arial" w:hAnsi="Arial" w:cs="Arial"/>
        </w:rPr>
        <w:t xml:space="preserve">that </w:t>
      </w:r>
      <w:r w:rsidRPr="00F92D0C">
        <w:rPr>
          <w:rFonts w:ascii="Arial" w:hAnsi="Arial" w:cs="Arial"/>
        </w:rPr>
        <w:t>TfN would seek the following powers:</w:t>
      </w:r>
    </w:p>
    <w:p w:rsidR="009F725B" w:rsidRPr="00F92D0C" w:rsidRDefault="008B7EF2" w:rsidP="009F725B">
      <w:pPr>
        <w:pStyle w:val="Default"/>
        <w:jc w:val="both"/>
        <w:rPr>
          <w:rFonts w:ascii="Arial" w:hAnsi="Arial" w:cs="Arial"/>
        </w:rPr>
      </w:pPr>
    </w:p>
    <w:p w:rsidR="009F725B" w:rsidRDefault="00F16F97" w:rsidP="009F725B">
      <w:pPr>
        <w:pStyle w:val="Default"/>
        <w:numPr>
          <w:ilvl w:val="0"/>
          <w:numId w:val="4"/>
        </w:numPr>
        <w:ind w:left="567" w:hanging="567"/>
        <w:jc w:val="both"/>
        <w:rPr>
          <w:rFonts w:ascii="Arial" w:hAnsi="Arial" w:cs="Arial"/>
        </w:rPr>
      </w:pPr>
      <w:r w:rsidRPr="00F92D0C">
        <w:rPr>
          <w:rFonts w:ascii="Arial" w:hAnsi="Arial" w:cs="Arial"/>
        </w:rPr>
        <w:t xml:space="preserve">Facilitate the development and implementation of the Northern Transport Strategy where this will further economic growth for </w:t>
      </w:r>
      <w:r>
        <w:rPr>
          <w:rFonts w:ascii="Arial" w:hAnsi="Arial" w:cs="Arial"/>
        </w:rPr>
        <w:t>the North;</w:t>
      </w:r>
    </w:p>
    <w:p w:rsidR="009F725B" w:rsidRPr="00F92D0C" w:rsidRDefault="00F16F97" w:rsidP="009F725B">
      <w:pPr>
        <w:pStyle w:val="Default"/>
        <w:numPr>
          <w:ilvl w:val="0"/>
          <w:numId w:val="4"/>
        </w:numPr>
        <w:ind w:left="567" w:hanging="567"/>
        <w:jc w:val="both"/>
        <w:rPr>
          <w:rFonts w:ascii="Arial" w:hAnsi="Arial" w:cs="Arial"/>
        </w:rPr>
      </w:pPr>
      <w:r w:rsidRPr="00F92D0C">
        <w:rPr>
          <w:rFonts w:ascii="Arial" w:hAnsi="Arial" w:cs="Arial"/>
        </w:rPr>
        <w:t xml:space="preserve">Coordinate and deliver a new </w:t>
      </w:r>
      <w:r>
        <w:rPr>
          <w:rFonts w:ascii="Arial" w:hAnsi="Arial" w:cs="Arial"/>
        </w:rPr>
        <w:t>N</w:t>
      </w:r>
      <w:r w:rsidRPr="00F92D0C">
        <w:rPr>
          <w:rFonts w:ascii="Arial" w:hAnsi="Arial" w:cs="Arial"/>
        </w:rPr>
        <w:t>orth-wide system of smar</w:t>
      </w:r>
      <w:r>
        <w:rPr>
          <w:rFonts w:ascii="Arial" w:hAnsi="Arial" w:cs="Arial"/>
        </w:rPr>
        <w:t>t and integrated ticketing; and</w:t>
      </w:r>
    </w:p>
    <w:p w:rsidR="009F725B" w:rsidRPr="00F92D0C" w:rsidRDefault="00F16F97" w:rsidP="009F725B">
      <w:pPr>
        <w:pStyle w:val="Default"/>
        <w:numPr>
          <w:ilvl w:val="0"/>
          <w:numId w:val="4"/>
        </w:numPr>
        <w:ind w:left="567" w:hanging="567"/>
        <w:jc w:val="both"/>
        <w:rPr>
          <w:rFonts w:ascii="Arial" w:hAnsi="Arial" w:cs="Arial"/>
        </w:rPr>
      </w:pPr>
      <w:r w:rsidRPr="00F92D0C">
        <w:rPr>
          <w:rFonts w:ascii="Arial" w:hAnsi="Arial" w:cs="Arial"/>
        </w:rPr>
        <w:t xml:space="preserve">Initially, </w:t>
      </w:r>
      <w:r>
        <w:rPr>
          <w:rFonts w:ascii="Arial" w:hAnsi="Arial" w:cs="Arial"/>
        </w:rPr>
        <w:t xml:space="preserve">to work </w:t>
      </w:r>
      <w:r w:rsidRPr="00F92D0C">
        <w:rPr>
          <w:rFonts w:ascii="Arial" w:hAnsi="Arial" w:cs="Arial"/>
        </w:rPr>
        <w:t xml:space="preserve">jointly with </w:t>
      </w:r>
      <w:r>
        <w:rPr>
          <w:rFonts w:ascii="Arial" w:hAnsi="Arial" w:cs="Arial"/>
        </w:rPr>
        <w:t>the G</w:t>
      </w:r>
      <w:r w:rsidRPr="00F92D0C">
        <w:rPr>
          <w:rFonts w:ascii="Arial" w:hAnsi="Arial" w:cs="Arial"/>
        </w:rPr>
        <w:t>overnment to</w:t>
      </w:r>
      <w:r>
        <w:rPr>
          <w:rFonts w:ascii="Arial" w:hAnsi="Arial" w:cs="Arial"/>
        </w:rPr>
        <w:t xml:space="preserve"> ensure the investment programmes of </w:t>
      </w:r>
      <w:r w:rsidRPr="00F92D0C">
        <w:rPr>
          <w:rFonts w:ascii="Arial" w:hAnsi="Arial" w:cs="Arial"/>
        </w:rPr>
        <w:t>Highways England</w:t>
      </w:r>
      <w:r>
        <w:rPr>
          <w:rFonts w:ascii="Arial" w:hAnsi="Arial" w:cs="Arial"/>
        </w:rPr>
        <w:t xml:space="preserve"> and Network Rail</w:t>
      </w:r>
      <w:r w:rsidRPr="00F92D0C">
        <w:rPr>
          <w:rFonts w:ascii="Arial" w:hAnsi="Arial" w:cs="Arial"/>
        </w:rPr>
        <w:t xml:space="preserve"> are </w:t>
      </w:r>
      <w:r>
        <w:rPr>
          <w:rFonts w:ascii="Arial" w:hAnsi="Arial" w:cs="Arial"/>
        </w:rPr>
        <w:t xml:space="preserve">driven </w:t>
      </w:r>
      <w:r w:rsidRPr="00F92D0C">
        <w:rPr>
          <w:rFonts w:ascii="Arial" w:hAnsi="Arial" w:cs="Arial"/>
        </w:rPr>
        <w:t>by the North’s economic and connectivity priorities</w:t>
      </w:r>
      <w:r>
        <w:rPr>
          <w:rFonts w:ascii="Arial" w:hAnsi="Arial" w:cs="Arial"/>
        </w:rPr>
        <w:t>,</w:t>
      </w:r>
      <w:r w:rsidRPr="00F92D0C">
        <w:rPr>
          <w:rFonts w:ascii="Arial" w:hAnsi="Arial" w:cs="Arial"/>
        </w:rPr>
        <w:t xml:space="preserve"> and over</w:t>
      </w:r>
      <w:r>
        <w:rPr>
          <w:rFonts w:ascii="Arial" w:hAnsi="Arial" w:cs="Arial"/>
        </w:rPr>
        <w:t xml:space="preserve"> </w:t>
      </w:r>
      <w:r w:rsidRPr="00F92D0C">
        <w:rPr>
          <w:rFonts w:ascii="Arial" w:hAnsi="Arial" w:cs="Arial"/>
        </w:rPr>
        <w:t>time</w:t>
      </w:r>
      <w:r>
        <w:rPr>
          <w:rFonts w:ascii="Arial" w:hAnsi="Arial" w:cs="Arial"/>
        </w:rPr>
        <w:t>,</w:t>
      </w:r>
      <w:r w:rsidRPr="00F92D0C">
        <w:rPr>
          <w:rFonts w:ascii="Arial" w:hAnsi="Arial" w:cs="Arial"/>
        </w:rPr>
        <w:t xml:space="preserve"> assume sole respo</w:t>
      </w:r>
      <w:r>
        <w:rPr>
          <w:rFonts w:ascii="Arial" w:hAnsi="Arial" w:cs="Arial"/>
        </w:rPr>
        <w:t>nsibility for this client role.</w:t>
      </w:r>
    </w:p>
    <w:p w:rsidR="009F725B" w:rsidRDefault="008B7EF2" w:rsidP="009F725B">
      <w:pPr>
        <w:pStyle w:val="Default"/>
        <w:jc w:val="both"/>
        <w:rPr>
          <w:rFonts w:ascii="Arial" w:hAnsi="Arial" w:cs="Arial"/>
        </w:rPr>
      </w:pPr>
    </w:p>
    <w:p w:rsidR="009F725B" w:rsidRPr="00F92D0C" w:rsidRDefault="00F16F97" w:rsidP="009F725B">
      <w:pPr>
        <w:pStyle w:val="Default"/>
        <w:jc w:val="both"/>
        <w:rPr>
          <w:rFonts w:ascii="Arial" w:hAnsi="Arial" w:cs="Arial"/>
        </w:rPr>
      </w:pPr>
      <w:r w:rsidRPr="00F92D0C">
        <w:rPr>
          <w:rFonts w:ascii="Arial" w:hAnsi="Arial" w:cs="Arial"/>
        </w:rPr>
        <w:t xml:space="preserve">The drawdown of powers described below is considered essential to achieving </w:t>
      </w:r>
      <w:r>
        <w:rPr>
          <w:rFonts w:ascii="Arial" w:hAnsi="Arial" w:cs="Arial"/>
        </w:rPr>
        <w:t xml:space="preserve">transformational </w:t>
      </w:r>
      <w:r w:rsidRPr="00F92D0C">
        <w:rPr>
          <w:rFonts w:ascii="Arial" w:hAnsi="Arial" w:cs="Arial"/>
        </w:rPr>
        <w:t xml:space="preserve">economic growth in the North and </w:t>
      </w:r>
      <w:r>
        <w:rPr>
          <w:rFonts w:ascii="Arial" w:hAnsi="Arial" w:cs="Arial"/>
        </w:rPr>
        <w:t>reflects</w:t>
      </w:r>
      <w:r w:rsidRPr="00F92D0C">
        <w:rPr>
          <w:rFonts w:ascii="Arial" w:hAnsi="Arial" w:cs="Arial"/>
        </w:rPr>
        <w:t xml:space="preserve"> </w:t>
      </w:r>
      <w:r>
        <w:rPr>
          <w:rFonts w:ascii="Arial" w:hAnsi="Arial" w:cs="Arial"/>
        </w:rPr>
        <w:t xml:space="preserve">the </w:t>
      </w:r>
      <w:r w:rsidRPr="00F92D0C">
        <w:rPr>
          <w:rFonts w:ascii="Arial" w:hAnsi="Arial" w:cs="Arial"/>
        </w:rPr>
        <w:t xml:space="preserve">Government’s challenge to the North to be ambitious in its plans. </w:t>
      </w:r>
      <w:r>
        <w:rPr>
          <w:rFonts w:ascii="Arial" w:hAnsi="Arial" w:cs="Arial"/>
        </w:rPr>
        <w:t xml:space="preserve"> </w:t>
      </w:r>
      <w:r w:rsidRPr="00F92D0C">
        <w:rPr>
          <w:rFonts w:ascii="Arial" w:hAnsi="Arial" w:cs="Arial"/>
        </w:rPr>
        <w:t xml:space="preserve">The approach set out in the </w:t>
      </w:r>
      <w:r>
        <w:rPr>
          <w:rFonts w:ascii="Arial" w:hAnsi="Arial" w:cs="Arial"/>
        </w:rPr>
        <w:t>draft 'P</w:t>
      </w:r>
      <w:r w:rsidRPr="00F92D0C">
        <w:rPr>
          <w:rFonts w:ascii="Arial" w:hAnsi="Arial" w:cs="Arial"/>
        </w:rPr>
        <w:t xml:space="preserve">roposal </w:t>
      </w:r>
      <w:r>
        <w:rPr>
          <w:rFonts w:ascii="Arial" w:hAnsi="Arial" w:cs="Arial"/>
        </w:rPr>
        <w:t xml:space="preserve">to Establish a Sub-national Transport Body', attached to this report as Appendix 'A', </w:t>
      </w:r>
      <w:r w:rsidRPr="00F92D0C">
        <w:rPr>
          <w:rFonts w:ascii="Arial" w:hAnsi="Arial" w:cs="Arial"/>
        </w:rPr>
        <w:t>will establish TfN on a permissive statutory framework that will allow it to build capability and capacity over</w:t>
      </w:r>
      <w:r>
        <w:rPr>
          <w:rFonts w:ascii="Arial" w:hAnsi="Arial" w:cs="Arial"/>
        </w:rPr>
        <w:t xml:space="preserve"> </w:t>
      </w:r>
      <w:r w:rsidRPr="00F92D0C">
        <w:rPr>
          <w:rFonts w:ascii="Arial" w:hAnsi="Arial" w:cs="Arial"/>
        </w:rPr>
        <w:t>time, where this has the explicit agree</w:t>
      </w:r>
      <w:r>
        <w:rPr>
          <w:rFonts w:ascii="Arial" w:hAnsi="Arial" w:cs="Arial"/>
        </w:rPr>
        <w:t>ment and consensus its members.</w:t>
      </w:r>
    </w:p>
    <w:p w:rsidR="009F725B" w:rsidRDefault="008B7EF2" w:rsidP="009F725B">
      <w:pPr>
        <w:jc w:val="both"/>
        <w:rPr>
          <w:rFonts w:cs="Arial"/>
          <w:szCs w:val="24"/>
        </w:rPr>
      </w:pPr>
    </w:p>
    <w:p w:rsidR="009F725B" w:rsidRPr="00D97BB8" w:rsidRDefault="00F16F97" w:rsidP="009F725B">
      <w:pPr>
        <w:jc w:val="both"/>
        <w:rPr>
          <w:rFonts w:cs="Arial"/>
          <w:szCs w:val="24"/>
          <w:u w:val="single"/>
        </w:rPr>
      </w:pPr>
      <w:r w:rsidRPr="00D97BB8">
        <w:rPr>
          <w:rFonts w:cs="Arial"/>
          <w:szCs w:val="24"/>
          <w:u w:val="single"/>
        </w:rPr>
        <w:t>Powers drawn down from Central Government</w:t>
      </w:r>
    </w:p>
    <w:p w:rsidR="009F725B" w:rsidRDefault="008B7EF2" w:rsidP="009F725B">
      <w:pPr>
        <w:jc w:val="both"/>
        <w:rPr>
          <w:rFonts w:cs="Arial"/>
          <w:szCs w:val="24"/>
        </w:rPr>
      </w:pPr>
    </w:p>
    <w:p w:rsidR="009F725B" w:rsidRDefault="00F16F97" w:rsidP="009F725B">
      <w:pPr>
        <w:jc w:val="both"/>
        <w:rPr>
          <w:rFonts w:cs="Arial"/>
        </w:rPr>
      </w:pPr>
      <w:r>
        <w:rPr>
          <w:rFonts w:cs="Arial"/>
          <w:szCs w:val="24"/>
        </w:rPr>
        <w:t xml:space="preserve">TfN considers that, to be effective in its final form, it will need to be responsible for setting </w:t>
      </w:r>
      <w:r w:rsidRPr="00D97BB8">
        <w:rPr>
          <w:rFonts w:cs="Arial"/>
          <w:szCs w:val="24"/>
        </w:rPr>
        <w:t>the strategic</w:t>
      </w:r>
      <w:r>
        <w:rPr>
          <w:rFonts w:cs="Arial"/>
          <w:szCs w:val="24"/>
        </w:rPr>
        <w:t>,</w:t>
      </w:r>
      <w:r w:rsidRPr="00D97BB8">
        <w:rPr>
          <w:rFonts w:cs="Arial"/>
          <w:szCs w:val="24"/>
        </w:rPr>
        <w:t xml:space="preserve"> pan-northern transport objectives for Highways England and Network Rail, </w:t>
      </w:r>
      <w:r>
        <w:rPr>
          <w:rFonts w:cs="Arial"/>
          <w:szCs w:val="24"/>
        </w:rPr>
        <w:t xml:space="preserve">including </w:t>
      </w:r>
      <w:r w:rsidRPr="00D97BB8">
        <w:rPr>
          <w:rFonts w:cs="Arial"/>
          <w:szCs w:val="24"/>
        </w:rPr>
        <w:t>fully devolved responsibility for speci</w:t>
      </w:r>
      <w:r>
        <w:rPr>
          <w:rFonts w:cs="Arial"/>
          <w:szCs w:val="24"/>
        </w:rPr>
        <w:t>fying franchised rail services.  I</w:t>
      </w:r>
      <w:r w:rsidRPr="00D97BB8">
        <w:rPr>
          <w:rFonts w:cs="Arial"/>
          <w:szCs w:val="24"/>
        </w:rPr>
        <w:t>n effect</w:t>
      </w:r>
      <w:r>
        <w:rPr>
          <w:rFonts w:cs="Arial"/>
          <w:szCs w:val="24"/>
        </w:rPr>
        <w:t>, this would</w:t>
      </w:r>
      <w:r w:rsidRPr="00D97BB8">
        <w:rPr>
          <w:rFonts w:cs="Arial"/>
          <w:szCs w:val="24"/>
        </w:rPr>
        <w:t xml:space="preserve"> transfer the client role from </w:t>
      </w:r>
      <w:r>
        <w:rPr>
          <w:rFonts w:cs="Arial"/>
          <w:szCs w:val="24"/>
        </w:rPr>
        <w:t xml:space="preserve">the </w:t>
      </w:r>
      <w:r w:rsidRPr="00D97BB8">
        <w:rPr>
          <w:rFonts w:cs="Arial"/>
          <w:szCs w:val="24"/>
        </w:rPr>
        <w:t>D</w:t>
      </w:r>
      <w:r>
        <w:rPr>
          <w:rFonts w:cs="Arial"/>
          <w:szCs w:val="24"/>
        </w:rPr>
        <w:t xml:space="preserve">epartment </w:t>
      </w:r>
      <w:r w:rsidRPr="00D97BB8">
        <w:rPr>
          <w:rFonts w:cs="Arial"/>
          <w:szCs w:val="24"/>
        </w:rPr>
        <w:t>f</w:t>
      </w:r>
      <w:r>
        <w:rPr>
          <w:rFonts w:cs="Arial"/>
          <w:szCs w:val="24"/>
        </w:rPr>
        <w:t xml:space="preserve">or </w:t>
      </w:r>
      <w:r w:rsidRPr="00D97BB8">
        <w:rPr>
          <w:rFonts w:cs="Arial"/>
          <w:szCs w:val="24"/>
        </w:rPr>
        <w:t>T</w:t>
      </w:r>
      <w:r>
        <w:rPr>
          <w:rFonts w:cs="Arial"/>
          <w:szCs w:val="24"/>
        </w:rPr>
        <w:t>ransport</w:t>
      </w:r>
      <w:r w:rsidRPr="00D97BB8">
        <w:rPr>
          <w:rFonts w:cs="Arial"/>
          <w:szCs w:val="24"/>
        </w:rPr>
        <w:t xml:space="preserve"> to the North</w:t>
      </w:r>
      <w:r>
        <w:rPr>
          <w:rFonts w:cs="Arial"/>
          <w:szCs w:val="24"/>
        </w:rPr>
        <w:t>,</w:t>
      </w:r>
      <w:r w:rsidRPr="00D97BB8">
        <w:rPr>
          <w:rFonts w:cs="Arial"/>
          <w:szCs w:val="24"/>
        </w:rPr>
        <w:t xml:space="preserve"> </w:t>
      </w:r>
      <w:r>
        <w:rPr>
          <w:rFonts w:cs="Arial"/>
          <w:szCs w:val="24"/>
        </w:rPr>
        <w:t>following</w:t>
      </w:r>
      <w:r w:rsidRPr="00D97BB8">
        <w:rPr>
          <w:rFonts w:cs="Arial"/>
          <w:szCs w:val="24"/>
        </w:rPr>
        <w:t xml:space="preserve"> similar principles </w:t>
      </w:r>
      <w:r>
        <w:rPr>
          <w:rFonts w:cs="Arial"/>
          <w:szCs w:val="24"/>
        </w:rPr>
        <w:t>for</w:t>
      </w:r>
      <w:r w:rsidRPr="00D97BB8">
        <w:rPr>
          <w:rFonts w:cs="Arial"/>
          <w:szCs w:val="24"/>
        </w:rPr>
        <w:t xml:space="preserve"> devolution </w:t>
      </w:r>
      <w:r>
        <w:rPr>
          <w:rFonts w:cs="Arial"/>
          <w:szCs w:val="24"/>
        </w:rPr>
        <w:t>to</w:t>
      </w:r>
      <w:r w:rsidRPr="00D97BB8">
        <w:rPr>
          <w:rFonts w:cs="Arial"/>
          <w:szCs w:val="24"/>
        </w:rPr>
        <w:t xml:space="preserve"> Scotland and Wales</w:t>
      </w:r>
      <w:r>
        <w:rPr>
          <w:rFonts w:cs="Arial"/>
          <w:szCs w:val="24"/>
        </w:rPr>
        <w:t>,</w:t>
      </w:r>
      <w:r w:rsidRPr="00D97BB8">
        <w:rPr>
          <w:rFonts w:cs="Arial"/>
          <w:szCs w:val="24"/>
        </w:rPr>
        <w:t xml:space="preserve"> where transport investment priorities are determined locally and according to economic priorities. </w:t>
      </w:r>
      <w:r>
        <w:rPr>
          <w:rFonts w:cs="Arial"/>
          <w:szCs w:val="24"/>
        </w:rPr>
        <w:t xml:space="preserve"> Powers </w:t>
      </w:r>
      <w:r w:rsidRPr="00D97BB8">
        <w:rPr>
          <w:rFonts w:cs="Arial"/>
          <w:szCs w:val="24"/>
        </w:rPr>
        <w:t xml:space="preserve">currently exercised by </w:t>
      </w:r>
      <w:r>
        <w:rPr>
          <w:rFonts w:cs="Arial"/>
          <w:szCs w:val="24"/>
        </w:rPr>
        <w:t>the G</w:t>
      </w:r>
      <w:r w:rsidRPr="00D97BB8">
        <w:rPr>
          <w:rFonts w:cs="Arial"/>
          <w:szCs w:val="24"/>
        </w:rPr>
        <w:t xml:space="preserve">overnment </w:t>
      </w:r>
      <w:r>
        <w:rPr>
          <w:rFonts w:cs="Arial"/>
          <w:szCs w:val="24"/>
        </w:rPr>
        <w:t xml:space="preserve">would be </w:t>
      </w:r>
      <w:r w:rsidRPr="00D97BB8">
        <w:rPr>
          <w:rFonts w:cs="Arial"/>
          <w:szCs w:val="24"/>
        </w:rPr>
        <w:t xml:space="preserve">exercised by TfN instead and </w:t>
      </w:r>
      <w:r>
        <w:rPr>
          <w:rFonts w:cs="Arial"/>
          <w:szCs w:val="24"/>
        </w:rPr>
        <w:t xml:space="preserve">would </w:t>
      </w:r>
      <w:r w:rsidRPr="00D97BB8">
        <w:rPr>
          <w:rFonts w:cs="Arial"/>
          <w:szCs w:val="24"/>
        </w:rPr>
        <w:t xml:space="preserve">include: </w:t>
      </w:r>
    </w:p>
    <w:p w:rsidR="009F725B" w:rsidRDefault="008B7EF2" w:rsidP="009F725B">
      <w:pPr>
        <w:pStyle w:val="Default"/>
        <w:jc w:val="both"/>
        <w:rPr>
          <w:rFonts w:ascii="Arial" w:hAnsi="Arial" w:cs="Arial"/>
        </w:rPr>
      </w:pPr>
    </w:p>
    <w:p w:rsidR="009F725B" w:rsidRPr="00D97BB8" w:rsidRDefault="00F16F97" w:rsidP="009F725B">
      <w:pPr>
        <w:pStyle w:val="Default"/>
        <w:numPr>
          <w:ilvl w:val="0"/>
          <w:numId w:val="5"/>
        </w:numPr>
        <w:ind w:left="567" w:hanging="567"/>
        <w:jc w:val="both"/>
        <w:rPr>
          <w:rFonts w:ascii="Arial" w:hAnsi="Arial" w:cs="Arial"/>
        </w:rPr>
      </w:pPr>
      <w:r w:rsidRPr="00D97BB8">
        <w:rPr>
          <w:rFonts w:ascii="Arial" w:hAnsi="Arial" w:cs="Arial"/>
        </w:rPr>
        <w:t>Setting and varying the objectives and priorities for the Road Investment Programme</w:t>
      </w:r>
      <w:r>
        <w:rPr>
          <w:rFonts w:ascii="Arial" w:hAnsi="Arial" w:cs="Arial"/>
        </w:rPr>
        <w:t>;</w:t>
      </w:r>
    </w:p>
    <w:p w:rsidR="009F725B" w:rsidRDefault="00F16F97" w:rsidP="009F725B">
      <w:pPr>
        <w:pStyle w:val="Default"/>
        <w:numPr>
          <w:ilvl w:val="0"/>
          <w:numId w:val="5"/>
        </w:numPr>
        <w:ind w:left="567" w:hanging="567"/>
        <w:jc w:val="both"/>
        <w:rPr>
          <w:rFonts w:ascii="Arial" w:hAnsi="Arial" w:cs="Arial"/>
        </w:rPr>
      </w:pPr>
      <w:r w:rsidRPr="00D97BB8">
        <w:rPr>
          <w:rFonts w:ascii="Arial" w:hAnsi="Arial" w:cs="Arial"/>
        </w:rPr>
        <w:t>Setting the objectives and priorities for</w:t>
      </w:r>
      <w:r>
        <w:rPr>
          <w:rFonts w:ascii="Arial" w:hAnsi="Arial" w:cs="Arial"/>
        </w:rPr>
        <w:t xml:space="preserve"> the Rail Investment Programme; and</w:t>
      </w:r>
    </w:p>
    <w:p w:rsidR="009F725B" w:rsidRPr="00D97BB8" w:rsidRDefault="00F16F97" w:rsidP="009F725B">
      <w:pPr>
        <w:pStyle w:val="Default"/>
        <w:numPr>
          <w:ilvl w:val="0"/>
          <w:numId w:val="5"/>
        </w:numPr>
        <w:ind w:left="567" w:hanging="567"/>
        <w:jc w:val="both"/>
        <w:rPr>
          <w:rFonts w:ascii="Arial" w:hAnsi="Arial" w:cs="Arial"/>
        </w:rPr>
      </w:pPr>
      <w:r w:rsidRPr="00D97BB8">
        <w:rPr>
          <w:rFonts w:ascii="Arial" w:hAnsi="Arial" w:cs="Arial"/>
        </w:rPr>
        <w:t xml:space="preserve">Determining rail </w:t>
      </w:r>
      <w:r>
        <w:rPr>
          <w:rFonts w:ascii="Arial" w:hAnsi="Arial" w:cs="Arial"/>
        </w:rPr>
        <w:t xml:space="preserve">franchise </w:t>
      </w:r>
      <w:r w:rsidRPr="00D97BB8">
        <w:rPr>
          <w:rFonts w:ascii="Arial" w:hAnsi="Arial" w:cs="Arial"/>
        </w:rPr>
        <w:t>service specification</w:t>
      </w:r>
      <w:r>
        <w:rPr>
          <w:rFonts w:ascii="Arial" w:hAnsi="Arial" w:cs="Arial"/>
        </w:rPr>
        <w:t>.</w:t>
      </w:r>
    </w:p>
    <w:p w:rsidR="009F725B" w:rsidRDefault="008B7EF2" w:rsidP="009F725B">
      <w:pPr>
        <w:pStyle w:val="Default"/>
        <w:jc w:val="both"/>
        <w:rPr>
          <w:rFonts w:ascii="Arial" w:hAnsi="Arial" w:cs="Arial"/>
        </w:rPr>
      </w:pPr>
    </w:p>
    <w:p w:rsidR="009F725B" w:rsidRDefault="00F16F97" w:rsidP="009F725B">
      <w:pPr>
        <w:pStyle w:val="Default"/>
        <w:jc w:val="both"/>
        <w:rPr>
          <w:rFonts w:ascii="Arial" w:hAnsi="Arial" w:cs="Arial"/>
          <w:color w:val="auto"/>
        </w:rPr>
      </w:pPr>
      <w:r>
        <w:rPr>
          <w:rFonts w:ascii="Arial" w:hAnsi="Arial" w:cs="Arial"/>
          <w:color w:val="auto"/>
        </w:rPr>
        <w:lastRenderedPageBreak/>
        <w:t xml:space="preserve">Achieving </w:t>
      </w:r>
      <w:r w:rsidRPr="00D97BB8">
        <w:rPr>
          <w:rFonts w:ascii="Arial" w:hAnsi="Arial" w:cs="Arial"/>
          <w:color w:val="auto"/>
        </w:rPr>
        <w:t xml:space="preserve">fully devolved status will by necessity </w:t>
      </w:r>
      <w:r>
        <w:rPr>
          <w:rFonts w:ascii="Arial" w:hAnsi="Arial" w:cs="Arial"/>
          <w:color w:val="auto"/>
        </w:rPr>
        <w:t xml:space="preserve">involve </w:t>
      </w:r>
      <w:r w:rsidRPr="00D97BB8">
        <w:rPr>
          <w:rFonts w:ascii="Arial" w:hAnsi="Arial" w:cs="Arial"/>
          <w:color w:val="auto"/>
        </w:rPr>
        <w:t xml:space="preserve">transition through an interim ‘co-decision’ making role with </w:t>
      </w:r>
      <w:r>
        <w:rPr>
          <w:rFonts w:ascii="Arial" w:hAnsi="Arial" w:cs="Arial"/>
          <w:color w:val="auto"/>
        </w:rPr>
        <w:t>the G</w:t>
      </w:r>
      <w:r w:rsidRPr="00D97BB8">
        <w:rPr>
          <w:rFonts w:ascii="Arial" w:hAnsi="Arial" w:cs="Arial"/>
          <w:color w:val="auto"/>
        </w:rPr>
        <w:t xml:space="preserve">overnment to fully devolved responsibilities as the capacity and capability of TfN matures. </w:t>
      </w:r>
      <w:r>
        <w:rPr>
          <w:rFonts w:ascii="Arial" w:hAnsi="Arial" w:cs="Arial"/>
          <w:color w:val="auto"/>
        </w:rPr>
        <w:t xml:space="preserve"> </w:t>
      </w:r>
      <w:r w:rsidRPr="00D97BB8">
        <w:rPr>
          <w:rFonts w:ascii="Arial" w:hAnsi="Arial" w:cs="Arial"/>
          <w:color w:val="auto"/>
        </w:rPr>
        <w:t>This</w:t>
      </w:r>
      <w:r>
        <w:rPr>
          <w:rFonts w:ascii="Arial" w:hAnsi="Arial" w:cs="Arial"/>
          <w:color w:val="auto"/>
        </w:rPr>
        <w:t xml:space="preserve"> is similar to the way that the Government's relationship with Rail North has evolved.</w:t>
      </w:r>
    </w:p>
    <w:p w:rsidR="009F725B" w:rsidRDefault="008B7EF2" w:rsidP="009F725B">
      <w:pPr>
        <w:pStyle w:val="Default"/>
        <w:jc w:val="both"/>
        <w:rPr>
          <w:rFonts w:ascii="Arial" w:hAnsi="Arial" w:cs="Arial"/>
          <w:color w:val="auto"/>
        </w:rPr>
      </w:pPr>
    </w:p>
    <w:p w:rsidR="009F725B" w:rsidRPr="004649F5" w:rsidRDefault="00F16F97" w:rsidP="009F725B">
      <w:pPr>
        <w:pStyle w:val="Default"/>
        <w:jc w:val="both"/>
        <w:rPr>
          <w:rFonts w:ascii="Arial" w:hAnsi="Arial" w:cs="Arial"/>
          <w:color w:val="auto"/>
          <w:u w:val="single"/>
        </w:rPr>
      </w:pPr>
      <w:r w:rsidRPr="004649F5">
        <w:rPr>
          <w:rFonts w:ascii="Arial" w:hAnsi="Arial" w:cs="Arial"/>
          <w:color w:val="auto"/>
          <w:u w:val="single"/>
        </w:rPr>
        <w:t>Powers exercised concurrently with Local Transport Authorities and Passenger Transport Executives</w:t>
      </w:r>
    </w:p>
    <w:p w:rsidR="009F725B" w:rsidRPr="00D97BB8" w:rsidRDefault="008B7EF2" w:rsidP="009F725B">
      <w:pPr>
        <w:jc w:val="both"/>
        <w:rPr>
          <w:rFonts w:cs="Arial"/>
          <w:szCs w:val="24"/>
        </w:rPr>
      </w:pPr>
    </w:p>
    <w:p w:rsidR="009F725B" w:rsidRPr="004649F5" w:rsidRDefault="00F16F97" w:rsidP="009F725B">
      <w:pPr>
        <w:pStyle w:val="Default"/>
        <w:jc w:val="both"/>
        <w:rPr>
          <w:rFonts w:ascii="Arial" w:hAnsi="Arial" w:cs="Arial"/>
        </w:rPr>
      </w:pPr>
      <w:r w:rsidRPr="004649F5">
        <w:rPr>
          <w:rFonts w:ascii="Arial" w:hAnsi="Arial" w:cs="Arial"/>
        </w:rPr>
        <w:t xml:space="preserve">To facilitate the development and implementation of its Transport Strategy, TfN </w:t>
      </w:r>
      <w:r>
        <w:rPr>
          <w:rFonts w:ascii="Arial" w:hAnsi="Arial" w:cs="Arial"/>
        </w:rPr>
        <w:t xml:space="preserve">considers it </w:t>
      </w:r>
      <w:r w:rsidRPr="004649F5">
        <w:rPr>
          <w:rFonts w:ascii="Arial" w:hAnsi="Arial" w:cs="Arial"/>
        </w:rPr>
        <w:t xml:space="preserve">will likely require the ability to exercise </w:t>
      </w:r>
      <w:r>
        <w:rPr>
          <w:rFonts w:ascii="Arial" w:hAnsi="Arial" w:cs="Arial"/>
        </w:rPr>
        <w:t xml:space="preserve">a number of powers held by combined authorities, local transport authorities </w:t>
      </w:r>
      <w:r w:rsidRPr="004649F5">
        <w:rPr>
          <w:rFonts w:ascii="Arial" w:hAnsi="Arial" w:cs="Arial"/>
        </w:rPr>
        <w:t>or P</w:t>
      </w:r>
      <w:r>
        <w:rPr>
          <w:rFonts w:ascii="Arial" w:hAnsi="Arial" w:cs="Arial"/>
        </w:rPr>
        <w:t xml:space="preserve">assenger </w:t>
      </w:r>
      <w:r w:rsidRPr="004649F5">
        <w:rPr>
          <w:rFonts w:ascii="Arial" w:hAnsi="Arial" w:cs="Arial"/>
        </w:rPr>
        <w:t>T</w:t>
      </w:r>
      <w:r>
        <w:rPr>
          <w:rFonts w:ascii="Arial" w:hAnsi="Arial" w:cs="Arial"/>
        </w:rPr>
        <w:t xml:space="preserve">ransport </w:t>
      </w:r>
      <w:r w:rsidRPr="004649F5">
        <w:rPr>
          <w:rFonts w:ascii="Arial" w:hAnsi="Arial" w:cs="Arial"/>
        </w:rPr>
        <w:t>E</w:t>
      </w:r>
      <w:r>
        <w:rPr>
          <w:rFonts w:ascii="Arial" w:hAnsi="Arial" w:cs="Arial"/>
        </w:rPr>
        <w:t>xecutives;</w:t>
      </w:r>
      <w:r w:rsidRPr="004649F5">
        <w:rPr>
          <w:rFonts w:ascii="Arial" w:hAnsi="Arial" w:cs="Arial"/>
        </w:rPr>
        <w:t xml:space="preserve"> </w:t>
      </w:r>
      <w:r>
        <w:rPr>
          <w:rFonts w:ascii="Arial" w:hAnsi="Arial" w:cs="Arial"/>
        </w:rPr>
        <w:t>t</w:t>
      </w:r>
      <w:r w:rsidRPr="004649F5">
        <w:rPr>
          <w:rFonts w:ascii="Arial" w:hAnsi="Arial" w:cs="Arial"/>
        </w:rPr>
        <w:t xml:space="preserve">hese are </w:t>
      </w:r>
      <w:r>
        <w:rPr>
          <w:rFonts w:ascii="Arial" w:hAnsi="Arial" w:cs="Arial"/>
        </w:rPr>
        <w:t xml:space="preserve">set out </w:t>
      </w:r>
      <w:r w:rsidRPr="004649F5">
        <w:rPr>
          <w:rFonts w:ascii="Arial" w:hAnsi="Arial" w:cs="Arial"/>
        </w:rPr>
        <w:t xml:space="preserve">in Appendix </w:t>
      </w:r>
      <w:r>
        <w:rPr>
          <w:rFonts w:ascii="Arial" w:hAnsi="Arial" w:cs="Arial"/>
        </w:rPr>
        <w:t>'B'</w:t>
      </w:r>
      <w:r w:rsidRPr="004649F5">
        <w:rPr>
          <w:rFonts w:ascii="Arial" w:hAnsi="Arial" w:cs="Arial"/>
        </w:rPr>
        <w:t xml:space="preserve">. </w:t>
      </w:r>
      <w:r>
        <w:rPr>
          <w:rFonts w:ascii="Arial" w:hAnsi="Arial" w:cs="Arial"/>
        </w:rPr>
        <w:t xml:space="preserve"> These powers could only be exercised concurrently </w:t>
      </w:r>
      <w:r w:rsidRPr="004649F5">
        <w:rPr>
          <w:rFonts w:ascii="Arial" w:hAnsi="Arial" w:cs="Arial"/>
          <w:b/>
          <w:bCs/>
        </w:rPr>
        <w:t xml:space="preserve">and with the explicit agreement of the </w:t>
      </w:r>
      <w:r>
        <w:rPr>
          <w:rFonts w:ascii="Arial" w:hAnsi="Arial" w:cs="Arial"/>
          <w:b/>
          <w:bCs/>
        </w:rPr>
        <w:t>l</w:t>
      </w:r>
      <w:r w:rsidRPr="004649F5">
        <w:rPr>
          <w:rFonts w:ascii="Arial" w:hAnsi="Arial" w:cs="Arial"/>
          <w:b/>
          <w:bCs/>
        </w:rPr>
        <w:t xml:space="preserve">ocal </w:t>
      </w:r>
      <w:r>
        <w:rPr>
          <w:rFonts w:ascii="Arial" w:hAnsi="Arial" w:cs="Arial"/>
          <w:b/>
          <w:bCs/>
        </w:rPr>
        <w:t>t</w:t>
      </w:r>
      <w:r w:rsidRPr="004649F5">
        <w:rPr>
          <w:rFonts w:ascii="Arial" w:hAnsi="Arial" w:cs="Arial"/>
          <w:b/>
          <w:bCs/>
        </w:rPr>
        <w:t xml:space="preserve">ransport </w:t>
      </w:r>
      <w:r>
        <w:rPr>
          <w:rFonts w:ascii="Arial" w:hAnsi="Arial" w:cs="Arial"/>
          <w:b/>
          <w:bCs/>
        </w:rPr>
        <w:t>a</w:t>
      </w:r>
      <w:r w:rsidRPr="004649F5">
        <w:rPr>
          <w:rFonts w:ascii="Arial" w:hAnsi="Arial" w:cs="Arial"/>
          <w:b/>
          <w:bCs/>
        </w:rPr>
        <w:t>uthority in question.</w:t>
      </w:r>
      <w:r w:rsidRPr="004649F5">
        <w:rPr>
          <w:rFonts w:ascii="Arial" w:hAnsi="Arial" w:cs="Arial"/>
          <w:bCs/>
        </w:rPr>
        <w:t xml:space="preserve">  </w:t>
      </w:r>
      <w:r w:rsidRPr="004649F5">
        <w:rPr>
          <w:rFonts w:ascii="Arial" w:hAnsi="Arial" w:cs="Arial"/>
        </w:rPr>
        <w:t>The use of concurrent powers by TfN will not reduce the powers available to local areas</w:t>
      </w:r>
      <w:r>
        <w:rPr>
          <w:rFonts w:ascii="Arial" w:hAnsi="Arial" w:cs="Arial"/>
        </w:rPr>
        <w:t>.</w:t>
      </w:r>
    </w:p>
    <w:p w:rsidR="009F725B" w:rsidRPr="004649F5" w:rsidRDefault="008B7EF2" w:rsidP="009F725B">
      <w:pPr>
        <w:pStyle w:val="Default"/>
        <w:jc w:val="both"/>
        <w:rPr>
          <w:rFonts w:ascii="Arial" w:hAnsi="Arial" w:cs="Arial"/>
        </w:rPr>
      </w:pPr>
    </w:p>
    <w:p w:rsidR="009F725B" w:rsidRDefault="00F16F97" w:rsidP="009F725B">
      <w:pPr>
        <w:pStyle w:val="Default"/>
        <w:jc w:val="both"/>
        <w:rPr>
          <w:rFonts w:ascii="Arial" w:hAnsi="Arial" w:cs="Arial"/>
        </w:rPr>
      </w:pPr>
      <w:r w:rsidRPr="004649F5">
        <w:rPr>
          <w:rFonts w:ascii="Arial" w:hAnsi="Arial" w:cs="Arial"/>
        </w:rPr>
        <w:t xml:space="preserve">TfN will continue to work with </w:t>
      </w:r>
      <w:r>
        <w:rPr>
          <w:rFonts w:ascii="Arial" w:hAnsi="Arial" w:cs="Arial"/>
        </w:rPr>
        <w:t xml:space="preserve">local transport authorities </w:t>
      </w:r>
      <w:r w:rsidRPr="004649F5">
        <w:rPr>
          <w:rFonts w:ascii="Arial" w:hAnsi="Arial" w:cs="Arial"/>
        </w:rPr>
        <w:t>over the summer to develop the TfN operating model</w:t>
      </w:r>
      <w:r>
        <w:rPr>
          <w:rFonts w:ascii="Arial" w:hAnsi="Arial" w:cs="Arial"/>
        </w:rPr>
        <w:t>,</w:t>
      </w:r>
      <w:r w:rsidRPr="004649F5">
        <w:rPr>
          <w:rFonts w:ascii="Arial" w:hAnsi="Arial" w:cs="Arial"/>
        </w:rPr>
        <w:t xml:space="preserve"> including key principles and heads of terms for working arrangements, operating agreements and protocols that would need to be put in place.</w:t>
      </w:r>
      <w:r>
        <w:rPr>
          <w:rFonts w:ascii="Arial" w:hAnsi="Arial" w:cs="Arial"/>
        </w:rPr>
        <w:t xml:space="preserve"> </w:t>
      </w:r>
      <w:r w:rsidRPr="004649F5">
        <w:rPr>
          <w:rFonts w:ascii="Arial" w:hAnsi="Arial" w:cs="Arial"/>
        </w:rPr>
        <w:t xml:space="preserve"> These will be available for consideration when </w:t>
      </w:r>
      <w:r>
        <w:rPr>
          <w:rFonts w:ascii="Arial" w:hAnsi="Arial" w:cs="Arial"/>
        </w:rPr>
        <w:t>the G</w:t>
      </w:r>
      <w:r w:rsidRPr="004649F5">
        <w:rPr>
          <w:rFonts w:ascii="Arial" w:hAnsi="Arial" w:cs="Arial"/>
        </w:rPr>
        <w:t xml:space="preserve">overnment issues the draft STB regulations </w:t>
      </w:r>
      <w:r>
        <w:rPr>
          <w:rFonts w:ascii="Arial" w:hAnsi="Arial" w:cs="Arial"/>
        </w:rPr>
        <w:t xml:space="preserve">in the autumn, </w:t>
      </w:r>
      <w:r w:rsidRPr="004649F5">
        <w:rPr>
          <w:rFonts w:ascii="Arial" w:hAnsi="Arial" w:cs="Arial"/>
        </w:rPr>
        <w:t xml:space="preserve">after which TfN member </w:t>
      </w:r>
      <w:r>
        <w:rPr>
          <w:rFonts w:ascii="Arial" w:hAnsi="Arial" w:cs="Arial"/>
        </w:rPr>
        <w:t xml:space="preserve">authorities </w:t>
      </w:r>
      <w:r w:rsidRPr="004649F5">
        <w:rPr>
          <w:rFonts w:ascii="Arial" w:hAnsi="Arial" w:cs="Arial"/>
        </w:rPr>
        <w:t xml:space="preserve">will be </w:t>
      </w:r>
      <w:r>
        <w:rPr>
          <w:rFonts w:ascii="Arial" w:hAnsi="Arial" w:cs="Arial"/>
        </w:rPr>
        <w:t xml:space="preserve">invited </w:t>
      </w:r>
      <w:r w:rsidRPr="004649F5">
        <w:rPr>
          <w:rFonts w:ascii="Arial" w:hAnsi="Arial" w:cs="Arial"/>
        </w:rPr>
        <w:t xml:space="preserve">to consent </w:t>
      </w:r>
      <w:r>
        <w:rPr>
          <w:rFonts w:ascii="Arial" w:hAnsi="Arial" w:cs="Arial"/>
        </w:rPr>
        <w:t xml:space="preserve">formally </w:t>
      </w:r>
      <w:r w:rsidRPr="004649F5">
        <w:rPr>
          <w:rFonts w:ascii="Arial" w:hAnsi="Arial" w:cs="Arial"/>
        </w:rPr>
        <w:t xml:space="preserve">to the regulations and </w:t>
      </w:r>
      <w:r>
        <w:rPr>
          <w:rFonts w:ascii="Arial" w:hAnsi="Arial" w:cs="Arial"/>
        </w:rPr>
        <w:t>to membership of the STB.</w:t>
      </w:r>
    </w:p>
    <w:p w:rsidR="009F725B" w:rsidRDefault="008B7EF2" w:rsidP="009F725B">
      <w:pPr>
        <w:pStyle w:val="Default"/>
        <w:jc w:val="both"/>
        <w:rPr>
          <w:rFonts w:ascii="Arial" w:hAnsi="Arial" w:cs="Arial"/>
        </w:rPr>
      </w:pPr>
    </w:p>
    <w:p w:rsidR="009F725B" w:rsidRDefault="00F16F97" w:rsidP="009F725B">
      <w:pPr>
        <w:pStyle w:val="Default"/>
        <w:jc w:val="both"/>
        <w:rPr>
          <w:rFonts w:ascii="Arial" w:hAnsi="Arial" w:cs="Arial"/>
        </w:rPr>
      </w:pPr>
      <w:r>
        <w:rPr>
          <w:rFonts w:ascii="Arial" w:hAnsi="Arial" w:cs="Arial"/>
        </w:rPr>
        <w:t>D</w:t>
      </w:r>
      <w:r w:rsidRPr="004649F5">
        <w:rPr>
          <w:rFonts w:ascii="Arial" w:hAnsi="Arial" w:cs="Arial"/>
        </w:rPr>
        <w:t xml:space="preserve">evelopment and implementation of the STB’s </w:t>
      </w:r>
      <w:r>
        <w:rPr>
          <w:rFonts w:ascii="Arial" w:hAnsi="Arial" w:cs="Arial"/>
        </w:rPr>
        <w:t xml:space="preserve">transport </w:t>
      </w:r>
      <w:r w:rsidRPr="004649F5">
        <w:rPr>
          <w:rFonts w:ascii="Arial" w:hAnsi="Arial" w:cs="Arial"/>
        </w:rPr>
        <w:t xml:space="preserve">strategy will fully involve </w:t>
      </w:r>
      <w:r>
        <w:rPr>
          <w:rFonts w:ascii="Arial" w:hAnsi="Arial" w:cs="Arial"/>
        </w:rPr>
        <w:t xml:space="preserve">all </w:t>
      </w:r>
      <w:r w:rsidRPr="004649F5">
        <w:rPr>
          <w:rFonts w:ascii="Arial" w:hAnsi="Arial" w:cs="Arial"/>
        </w:rPr>
        <w:t xml:space="preserve">northern Local Transport Authorities and be agreed by the elected members of its 19 constituent authority areas. </w:t>
      </w:r>
      <w:r>
        <w:rPr>
          <w:rFonts w:ascii="Arial" w:hAnsi="Arial" w:cs="Arial"/>
        </w:rPr>
        <w:t xml:space="preserve"> TfN considers that t</w:t>
      </w:r>
      <w:r w:rsidRPr="004649F5">
        <w:rPr>
          <w:rFonts w:ascii="Arial" w:hAnsi="Arial" w:cs="Arial"/>
        </w:rPr>
        <w:t>his</w:t>
      </w:r>
      <w:r>
        <w:rPr>
          <w:rFonts w:ascii="Arial" w:hAnsi="Arial" w:cs="Arial"/>
        </w:rPr>
        <w:t>,</w:t>
      </w:r>
      <w:r w:rsidRPr="004649F5">
        <w:rPr>
          <w:rFonts w:ascii="Arial" w:hAnsi="Arial" w:cs="Arial"/>
        </w:rPr>
        <w:t xml:space="preserve"> together with the arrangements described above</w:t>
      </w:r>
      <w:r>
        <w:rPr>
          <w:rFonts w:ascii="Arial" w:hAnsi="Arial" w:cs="Arial"/>
        </w:rPr>
        <w:t>,</w:t>
      </w:r>
      <w:r w:rsidRPr="004649F5">
        <w:rPr>
          <w:rFonts w:ascii="Arial" w:hAnsi="Arial" w:cs="Arial"/>
        </w:rPr>
        <w:t xml:space="preserve"> will ensure that where the</w:t>
      </w:r>
      <w:r>
        <w:rPr>
          <w:rFonts w:ascii="Arial" w:hAnsi="Arial" w:cs="Arial"/>
        </w:rPr>
        <w:t xml:space="preserve"> exercise of concurrent powers is required, consensus and workable solutions will be achieved.</w:t>
      </w:r>
    </w:p>
    <w:p w:rsidR="009F725B" w:rsidRDefault="008B7EF2" w:rsidP="009F725B">
      <w:pPr>
        <w:pStyle w:val="Default"/>
        <w:jc w:val="both"/>
        <w:rPr>
          <w:rFonts w:ascii="Arial" w:hAnsi="Arial" w:cs="Arial"/>
        </w:rPr>
      </w:pPr>
    </w:p>
    <w:p w:rsidR="009F725B" w:rsidRPr="000F7D18" w:rsidRDefault="00F16F97" w:rsidP="009F725B">
      <w:pPr>
        <w:pStyle w:val="Default"/>
        <w:jc w:val="both"/>
        <w:rPr>
          <w:rFonts w:ascii="Arial" w:hAnsi="Arial" w:cs="Arial"/>
          <w:u w:val="single"/>
        </w:rPr>
      </w:pPr>
      <w:r w:rsidRPr="000F7D18">
        <w:rPr>
          <w:rFonts w:ascii="Arial" w:hAnsi="Arial" w:cs="Arial"/>
          <w:u w:val="single"/>
        </w:rPr>
        <w:t>Proposals for constitutional arrangements for the STB</w:t>
      </w:r>
    </w:p>
    <w:p w:rsidR="009F725B" w:rsidRDefault="008B7EF2" w:rsidP="009F725B">
      <w:pPr>
        <w:pStyle w:val="Default"/>
        <w:jc w:val="both"/>
        <w:rPr>
          <w:rFonts w:ascii="Arial" w:hAnsi="Arial" w:cs="Arial"/>
        </w:rPr>
      </w:pPr>
    </w:p>
    <w:p w:rsidR="009F725B" w:rsidRDefault="00F16F97" w:rsidP="009F725B">
      <w:pPr>
        <w:pStyle w:val="Default"/>
        <w:jc w:val="both"/>
        <w:rPr>
          <w:rFonts w:ascii="Arial" w:hAnsi="Arial" w:cs="Arial"/>
        </w:rPr>
      </w:pPr>
      <w:r w:rsidRPr="000F7D18">
        <w:rPr>
          <w:rFonts w:ascii="Arial" w:hAnsi="Arial" w:cs="Arial"/>
        </w:rPr>
        <w:t>The constitutional arrangements upon which TfN will be established includ</w:t>
      </w:r>
      <w:r>
        <w:rPr>
          <w:rFonts w:ascii="Arial" w:hAnsi="Arial" w:cs="Arial"/>
        </w:rPr>
        <w:t>e the following key principles:</w:t>
      </w:r>
    </w:p>
    <w:p w:rsidR="009F725B" w:rsidRPr="000F7D18" w:rsidRDefault="008B7EF2" w:rsidP="009F725B">
      <w:pPr>
        <w:pStyle w:val="Default"/>
        <w:jc w:val="both"/>
        <w:rPr>
          <w:rFonts w:ascii="Arial" w:hAnsi="Arial" w:cs="Arial"/>
        </w:rPr>
      </w:pPr>
    </w:p>
    <w:p w:rsidR="009F725B" w:rsidRDefault="00F16F97" w:rsidP="009F725B">
      <w:pPr>
        <w:pStyle w:val="Default"/>
        <w:numPr>
          <w:ilvl w:val="0"/>
          <w:numId w:val="6"/>
        </w:numPr>
        <w:ind w:left="567" w:hanging="567"/>
        <w:jc w:val="both"/>
        <w:rPr>
          <w:rFonts w:ascii="Arial" w:hAnsi="Arial" w:cs="Arial"/>
        </w:rPr>
      </w:pPr>
      <w:r w:rsidRPr="000F7D18">
        <w:rPr>
          <w:rFonts w:ascii="Arial" w:hAnsi="Arial" w:cs="Arial"/>
        </w:rPr>
        <w:t>Voting arran</w:t>
      </w:r>
      <w:r>
        <w:rPr>
          <w:rFonts w:ascii="Arial" w:hAnsi="Arial" w:cs="Arial"/>
        </w:rPr>
        <w:t>gements;</w:t>
      </w:r>
    </w:p>
    <w:p w:rsidR="009F725B" w:rsidRPr="000F7D18" w:rsidRDefault="00F16F97" w:rsidP="009F725B">
      <w:pPr>
        <w:pStyle w:val="Default"/>
        <w:numPr>
          <w:ilvl w:val="0"/>
          <w:numId w:val="6"/>
        </w:numPr>
        <w:ind w:left="567" w:hanging="567"/>
        <w:jc w:val="both"/>
        <w:rPr>
          <w:rFonts w:ascii="Arial" w:hAnsi="Arial" w:cs="Arial"/>
        </w:rPr>
      </w:pPr>
      <w:r>
        <w:rPr>
          <w:rFonts w:ascii="Arial" w:hAnsi="Arial" w:cs="Arial"/>
        </w:rPr>
        <w:t>Funding;</w:t>
      </w:r>
    </w:p>
    <w:p w:rsidR="009F725B" w:rsidRPr="000F7D18" w:rsidRDefault="00F16F97" w:rsidP="009F725B">
      <w:pPr>
        <w:pStyle w:val="Default"/>
        <w:numPr>
          <w:ilvl w:val="0"/>
          <w:numId w:val="6"/>
        </w:numPr>
        <w:ind w:left="567" w:hanging="567"/>
        <w:jc w:val="both"/>
        <w:rPr>
          <w:rFonts w:ascii="Arial" w:hAnsi="Arial" w:cs="Arial"/>
        </w:rPr>
      </w:pPr>
      <w:r>
        <w:rPr>
          <w:rFonts w:ascii="Arial" w:hAnsi="Arial" w:cs="Arial"/>
        </w:rPr>
        <w:t>Integration of Rail North Limited; and</w:t>
      </w:r>
    </w:p>
    <w:p w:rsidR="009F725B" w:rsidRPr="000F7D18" w:rsidRDefault="00F16F97" w:rsidP="009F725B">
      <w:pPr>
        <w:pStyle w:val="Default"/>
        <w:numPr>
          <w:ilvl w:val="0"/>
          <w:numId w:val="6"/>
        </w:numPr>
        <w:ind w:left="567" w:hanging="567"/>
        <w:jc w:val="both"/>
        <w:rPr>
          <w:rFonts w:ascii="Arial" w:hAnsi="Arial" w:cs="Arial"/>
        </w:rPr>
      </w:pPr>
      <w:r w:rsidRPr="000F7D18">
        <w:rPr>
          <w:rFonts w:ascii="Arial" w:hAnsi="Arial" w:cs="Arial"/>
        </w:rPr>
        <w:t>Local accounta</w:t>
      </w:r>
      <w:r>
        <w:rPr>
          <w:rFonts w:ascii="Arial" w:hAnsi="Arial" w:cs="Arial"/>
        </w:rPr>
        <w:t>bility and operating model.</w:t>
      </w:r>
    </w:p>
    <w:p w:rsidR="009F725B" w:rsidRDefault="008B7EF2" w:rsidP="009F725B">
      <w:pPr>
        <w:pStyle w:val="Default"/>
        <w:jc w:val="both"/>
        <w:rPr>
          <w:rFonts w:ascii="Arial" w:hAnsi="Arial" w:cs="Arial"/>
        </w:rPr>
      </w:pPr>
    </w:p>
    <w:p w:rsidR="009F725B" w:rsidRPr="000F7D18" w:rsidRDefault="00F16F97" w:rsidP="009F725B">
      <w:pPr>
        <w:pStyle w:val="Default"/>
        <w:jc w:val="both"/>
        <w:rPr>
          <w:rFonts w:ascii="Arial" w:hAnsi="Arial" w:cs="Arial"/>
        </w:rPr>
      </w:pPr>
      <w:r w:rsidRPr="000F7D18">
        <w:rPr>
          <w:rFonts w:ascii="Arial" w:hAnsi="Arial" w:cs="Arial"/>
        </w:rPr>
        <w:t>The STB proposal aim</w:t>
      </w:r>
      <w:r>
        <w:rPr>
          <w:rFonts w:ascii="Arial" w:hAnsi="Arial" w:cs="Arial"/>
        </w:rPr>
        <w:t>s</w:t>
      </w:r>
      <w:r w:rsidRPr="000F7D18">
        <w:rPr>
          <w:rFonts w:ascii="Arial" w:hAnsi="Arial" w:cs="Arial"/>
        </w:rPr>
        <w:t xml:space="preserve"> to replicate as far as possible the arrangements already established for TfN’s non-statutory role, which has gained support from authorities and business leaders from across the North. </w:t>
      </w:r>
      <w:r>
        <w:rPr>
          <w:rFonts w:ascii="Arial" w:hAnsi="Arial" w:cs="Arial"/>
        </w:rPr>
        <w:t xml:space="preserve"> </w:t>
      </w:r>
      <w:r w:rsidRPr="000F7D18">
        <w:rPr>
          <w:rFonts w:ascii="Arial" w:hAnsi="Arial" w:cs="Arial"/>
        </w:rPr>
        <w:t xml:space="preserve">These arrangements were considered by TfN’s Partnership Board </w:t>
      </w:r>
      <w:r>
        <w:rPr>
          <w:rFonts w:ascii="Arial" w:hAnsi="Arial" w:cs="Arial"/>
        </w:rPr>
        <w:t>at its meeting on</w:t>
      </w:r>
      <w:r w:rsidRPr="000F7D18">
        <w:rPr>
          <w:rFonts w:ascii="Arial" w:hAnsi="Arial" w:cs="Arial"/>
        </w:rPr>
        <w:t xml:space="preserve"> 9</w:t>
      </w:r>
      <w:r w:rsidRPr="000F7D18">
        <w:rPr>
          <w:rFonts w:ascii="Arial" w:hAnsi="Arial" w:cs="Arial"/>
          <w:vertAlign w:val="superscript"/>
        </w:rPr>
        <w:t>th</w:t>
      </w:r>
      <w:r w:rsidRPr="000F7D18">
        <w:rPr>
          <w:rFonts w:ascii="Arial" w:hAnsi="Arial" w:cs="Arial"/>
        </w:rPr>
        <w:t xml:space="preserve"> June </w:t>
      </w:r>
      <w:r>
        <w:rPr>
          <w:rFonts w:ascii="Arial" w:hAnsi="Arial" w:cs="Arial"/>
        </w:rPr>
        <w:t xml:space="preserve">2016 </w:t>
      </w:r>
      <w:r w:rsidRPr="000F7D18">
        <w:rPr>
          <w:rFonts w:ascii="Arial" w:hAnsi="Arial" w:cs="Arial"/>
        </w:rPr>
        <w:t xml:space="preserve">and further refinement will continue as </w:t>
      </w:r>
      <w:r>
        <w:rPr>
          <w:rFonts w:ascii="Arial" w:hAnsi="Arial" w:cs="Arial"/>
        </w:rPr>
        <w:t>the G</w:t>
      </w:r>
      <w:r w:rsidRPr="000F7D18">
        <w:rPr>
          <w:rFonts w:ascii="Arial" w:hAnsi="Arial" w:cs="Arial"/>
        </w:rPr>
        <w:t>overnment draft</w:t>
      </w:r>
      <w:r>
        <w:rPr>
          <w:rFonts w:ascii="Arial" w:hAnsi="Arial" w:cs="Arial"/>
        </w:rPr>
        <w:t>s</w:t>
      </w:r>
      <w:r w:rsidRPr="000F7D18">
        <w:rPr>
          <w:rFonts w:ascii="Arial" w:hAnsi="Arial" w:cs="Arial"/>
        </w:rPr>
        <w:t xml:space="preserve"> the regulations</w:t>
      </w:r>
      <w:r>
        <w:rPr>
          <w:rFonts w:ascii="Arial" w:hAnsi="Arial" w:cs="Arial"/>
        </w:rPr>
        <w:t>.  M</w:t>
      </w:r>
      <w:r w:rsidRPr="000F7D18">
        <w:rPr>
          <w:rFonts w:ascii="Arial" w:hAnsi="Arial" w:cs="Arial"/>
        </w:rPr>
        <w:t>ember authorities will have a</w:t>
      </w:r>
      <w:r>
        <w:rPr>
          <w:rFonts w:ascii="Arial" w:hAnsi="Arial" w:cs="Arial"/>
        </w:rPr>
        <w:t xml:space="preserve"> further</w:t>
      </w:r>
      <w:r w:rsidRPr="000F7D18">
        <w:rPr>
          <w:rFonts w:ascii="Arial" w:hAnsi="Arial" w:cs="Arial"/>
        </w:rPr>
        <w:t xml:space="preserve"> opportunity to consent </w:t>
      </w:r>
      <w:r>
        <w:rPr>
          <w:rFonts w:ascii="Arial" w:hAnsi="Arial" w:cs="Arial"/>
        </w:rPr>
        <w:t xml:space="preserve">formally </w:t>
      </w:r>
      <w:r w:rsidRPr="000F7D18">
        <w:rPr>
          <w:rFonts w:ascii="Arial" w:hAnsi="Arial" w:cs="Arial"/>
        </w:rPr>
        <w:t xml:space="preserve">to the arrangements </w:t>
      </w:r>
      <w:r>
        <w:rPr>
          <w:rFonts w:ascii="Arial" w:hAnsi="Arial" w:cs="Arial"/>
        </w:rPr>
        <w:t xml:space="preserve">set out in </w:t>
      </w:r>
      <w:r w:rsidRPr="000F7D18">
        <w:rPr>
          <w:rFonts w:ascii="Arial" w:hAnsi="Arial" w:cs="Arial"/>
        </w:rPr>
        <w:t>the regulations in the autumn.</w:t>
      </w:r>
    </w:p>
    <w:p w:rsidR="009F725B" w:rsidRDefault="008B7EF2" w:rsidP="009F725B">
      <w:pPr>
        <w:pStyle w:val="Default"/>
        <w:jc w:val="both"/>
        <w:rPr>
          <w:rFonts w:ascii="Arial" w:hAnsi="Arial" w:cs="Arial"/>
        </w:rPr>
      </w:pPr>
    </w:p>
    <w:p w:rsidR="009F725B" w:rsidRPr="00D74B5F" w:rsidRDefault="00F16F97" w:rsidP="009F725B">
      <w:pPr>
        <w:jc w:val="both"/>
        <w:rPr>
          <w:szCs w:val="24"/>
        </w:rPr>
      </w:pPr>
      <w:r w:rsidRPr="00D74B5F">
        <w:rPr>
          <w:rFonts w:cs="Arial"/>
          <w:szCs w:val="24"/>
        </w:rPr>
        <w:t xml:space="preserve">TfN will continue to endeavour to reach consensus on all its decisions; nevertheless, as a statutory body it will need to specify arrangements whereby it reaches decisions where unanimity is not possible.  It is proposed to introduce a weighted system of voting based on population, as set out in Appendix 'C'.  </w:t>
      </w:r>
      <w:r w:rsidRPr="00D74B5F">
        <w:rPr>
          <w:szCs w:val="24"/>
        </w:rPr>
        <w:t xml:space="preserve">The weighted voting </w:t>
      </w:r>
      <w:r w:rsidRPr="00D74B5F">
        <w:rPr>
          <w:szCs w:val="24"/>
        </w:rPr>
        <w:lastRenderedPageBreak/>
        <w:t>entitlement of the constituent authorities will be determined on the basis of one vote for each 200,000 or part thereof of the resident population of its area as estimated annually by the Office of National Statistics (Resident Population).  Certain decisions will require both a super-majority consisting of 75% of the weighted vote and a simple majority of the members appointed by the constituent authorities to be carried.  Such decisions will be:</w:t>
      </w:r>
    </w:p>
    <w:p w:rsidR="009F725B" w:rsidRPr="000F7D18" w:rsidRDefault="008B7EF2" w:rsidP="009F725B">
      <w:pPr>
        <w:pStyle w:val="Default"/>
        <w:jc w:val="both"/>
        <w:rPr>
          <w:rFonts w:ascii="Arial" w:hAnsi="Arial" w:cs="Arial"/>
        </w:rPr>
      </w:pPr>
    </w:p>
    <w:p w:rsidR="009F725B" w:rsidRPr="00D74B5F" w:rsidRDefault="00F16F97" w:rsidP="009F725B">
      <w:pPr>
        <w:numPr>
          <w:ilvl w:val="0"/>
          <w:numId w:val="7"/>
        </w:numPr>
        <w:tabs>
          <w:tab w:val="clear" w:pos="1874"/>
          <w:tab w:val="num" w:pos="567"/>
        </w:tabs>
        <w:ind w:left="0" w:firstLine="0"/>
        <w:jc w:val="both"/>
        <w:rPr>
          <w:szCs w:val="24"/>
        </w:rPr>
      </w:pPr>
      <w:r w:rsidRPr="00D74B5F">
        <w:rPr>
          <w:szCs w:val="24"/>
        </w:rPr>
        <w:t>The approval and revision of TfN’s transport strategy</w:t>
      </w:r>
      <w:r>
        <w:rPr>
          <w:szCs w:val="24"/>
        </w:rPr>
        <w:t>;</w:t>
      </w:r>
    </w:p>
    <w:p w:rsidR="009F725B" w:rsidRPr="00D74B5F" w:rsidRDefault="00F16F97" w:rsidP="009F725B">
      <w:pPr>
        <w:numPr>
          <w:ilvl w:val="0"/>
          <w:numId w:val="7"/>
        </w:numPr>
        <w:tabs>
          <w:tab w:val="clear" w:pos="1874"/>
          <w:tab w:val="num" w:pos="567"/>
        </w:tabs>
        <w:ind w:left="0" w:firstLine="0"/>
        <w:jc w:val="both"/>
        <w:rPr>
          <w:szCs w:val="24"/>
        </w:rPr>
      </w:pPr>
      <w:r w:rsidRPr="00D74B5F">
        <w:rPr>
          <w:szCs w:val="24"/>
        </w:rPr>
        <w:t>The approval of TfN’s annual budget</w:t>
      </w:r>
      <w:r>
        <w:rPr>
          <w:szCs w:val="24"/>
        </w:rPr>
        <w:t>; and</w:t>
      </w:r>
    </w:p>
    <w:p w:rsidR="009F725B" w:rsidRPr="00D74B5F" w:rsidRDefault="00F16F97" w:rsidP="009F725B">
      <w:pPr>
        <w:numPr>
          <w:ilvl w:val="0"/>
          <w:numId w:val="7"/>
        </w:numPr>
        <w:tabs>
          <w:tab w:val="clear" w:pos="1874"/>
          <w:tab w:val="num" w:pos="567"/>
        </w:tabs>
        <w:ind w:left="0" w:firstLine="0"/>
        <w:jc w:val="both"/>
        <w:rPr>
          <w:szCs w:val="24"/>
        </w:rPr>
      </w:pPr>
      <w:r w:rsidRPr="00D74B5F">
        <w:rPr>
          <w:szCs w:val="24"/>
        </w:rPr>
        <w:t>Any changes to TfN’s constitution</w:t>
      </w:r>
      <w:r>
        <w:rPr>
          <w:szCs w:val="24"/>
        </w:rPr>
        <w:t>.</w:t>
      </w:r>
    </w:p>
    <w:p w:rsidR="009F725B" w:rsidRPr="00D74B5F" w:rsidRDefault="008B7EF2" w:rsidP="009F725B">
      <w:pPr>
        <w:pStyle w:val="Default"/>
        <w:jc w:val="both"/>
        <w:rPr>
          <w:rFonts w:ascii="Arial" w:hAnsi="Arial" w:cs="Arial"/>
        </w:rPr>
      </w:pPr>
    </w:p>
    <w:p w:rsidR="009F725B" w:rsidRDefault="00F16F97" w:rsidP="009F725B">
      <w:pPr>
        <w:pStyle w:val="Default"/>
        <w:jc w:val="both"/>
        <w:rPr>
          <w:rFonts w:ascii="Arial" w:hAnsi="Arial"/>
        </w:rPr>
      </w:pPr>
      <w:r>
        <w:rPr>
          <w:rFonts w:ascii="Arial" w:hAnsi="Arial"/>
        </w:rPr>
        <w:t xml:space="preserve">The regulations should also provide for constituent authorities to make statutory contributions as determined by TfN towards the costs of TfN, </w:t>
      </w:r>
      <w:r w:rsidRPr="00D74B5F">
        <w:rPr>
          <w:rFonts w:ascii="Arial" w:hAnsi="Arial"/>
          <w:b/>
        </w:rPr>
        <w:t>provided only</w:t>
      </w:r>
      <w:r>
        <w:rPr>
          <w:rFonts w:ascii="Arial" w:hAnsi="Arial"/>
        </w:rPr>
        <w:t xml:space="preserve"> that a decision to require such contributions and the overall amount of such contributions is unanimously agreed by all TfN members appointed by constituent authorities.  The apportionment of such contributions would be determined on the basis of resident population, unless unanimously agreed to the contrary.</w:t>
      </w:r>
    </w:p>
    <w:p w:rsidR="009F725B" w:rsidRDefault="008B7EF2" w:rsidP="009F725B">
      <w:pPr>
        <w:pStyle w:val="Default"/>
        <w:jc w:val="both"/>
        <w:rPr>
          <w:rFonts w:ascii="Arial" w:hAnsi="Arial"/>
        </w:rPr>
      </w:pPr>
    </w:p>
    <w:p w:rsidR="009F725B" w:rsidRPr="002F00B6" w:rsidRDefault="00F16F97" w:rsidP="009F725B">
      <w:pPr>
        <w:pStyle w:val="Default"/>
        <w:jc w:val="both"/>
        <w:rPr>
          <w:rFonts w:ascii="Arial" w:hAnsi="Arial"/>
          <w:u w:val="single"/>
        </w:rPr>
      </w:pPr>
      <w:r w:rsidRPr="002F00B6">
        <w:rPr>
          <w:rFonts w:ascii="Arial" w:hAnsi="Arial"/>
          <w:u w:val="single"/>
        </w:rPr>
        <w:t>Integration of Rail North</w:t>
      </w:r>
      <w:r>
        <w:rPr>
          <w:rFonts w:ascii="Arial" w:hAnsi="Arial"/>
          <w:u w:val="single"/>
        </w:rPr>
        <w:t xml:space="preserve"> Limited</w:t>
      </w:r>
    </w:p>
    <w:p w:rsidR="009F725B" w:rsidRDefault="008B7EF2" w:rsidP="009F725B">
      <w:pPr>
        <w:pStyle w:val="Default"/>
        <w:jc w:val="both"/>
        <w:rPr>
          <w:rFonts w:ascii="Arial" w:hAnsi="Arial" w:cs="Arial"/>
        </w:rPr>
      </w:pPr>
    </w:p>
    <w:p w:rsidR="009F725B" w:rsidRPr="00A50ABA" w:rsidRDefault="00F16F97" w:rsidP="009F725B">
      <w:pPr>
        <w:jc w:val="both"/>
        <w:rPr>
          <w:szCs w:val="24"/>
        </w:rPr>
      </w:pPr>
      <w:r w:rsidRPr="00A50ABA">
        <w:rPr>
          <w:szCs w:val="24"/>
        </w:rPr>
        <w:t>It is proposed that TfN should become the sole owner of R</w:t>
      </w:r>
      <w:r>
        <w:rPr>
          <w:szCs w:val="24"/>
        </w:rPr>
        <w:t xml:space="preserve">ail </w:t>
      </w:r>
      <w:r w:rsidRPr="00A50ABA">
        <w:rPr>
          <w:szCs w:val="24"/>
        </w:rPr>
        <w:t>N</w:t>
      </w:r>
      <w:r>
        <w:rPr>
          <w:szCs w:val="24"/>
        </w:rPr>
        <w:t xml:space="preserve">orth </w:t>
      </w:r>
      <w:r w:rsidRPr="00A50ABA">
        <w:rPr>
          <w:szCs w:val="24"/>
        </w:rPr>
        <w:t>L</w:t>
      </w:r>
      <w:r>
        <w:rPr>
          <w:szCs w:val="24"/>
        </w:rPr>
        <w:t>imited</w:t>
      </w:r>
      <w:r w:rsidRPr="00A50ABA">
        <w:rPr>
          <w:szCs w:val="24"/>
        </w:rPr>
        <w:t>, provided that any changes to R</w:t>
      </w:r>
      <w:r>
        <w:rPr>
          <w:szCs w:val="24"/>
        </w:rPr>
        <w:t xml:space="preserve">ail </w:t>
      </w:r>
      <w:r w:rsidRPr="00A50ABA">
        <w:rPr>
          <w:szCs w:val="24"/>
        </w:rPr>
        <w:t>N</w:t>
      </w:r>
      <w:r>
        <w:rPr>
          <w:szCs w:val="24"/>
        </w:rPr>
        <w:t>orth</w:t>
      </w:r>
      <w:r w:rsidRPr="00A50ABA">
        <w:rPr>
          <w:szCs w:val="24"/>
        </w:rPr>
        <w:t>’s constitutional arrangements</w:t>
      </w:r>
      <w:r>
        <w:rPr>
          <w:szCs w:val="24"/>
        </w:rPr>
        <w:t xml:space="preserve"> </w:t>
      </w:r>
      <w:r w:rsidRPr="00A50ABA">
        <w:rPr>
          <w:szCs w:val="24"/>
        </w:rPr>
        <w:t>ensure:</w:t>
      </w:r>
    </w:p>
    <w:p w:rsidR="009F725B" w:rsidRDefault="008B7EF2" w:rsidP="009F725B">
      <w:pPr>
        <w:pStyle w:val="Default"/>
        <w:jc w:val="both"/>
        <w:rPr>
          <w:rFonts w:ascii="Arial" w:hAnsi="Arial" w:cs="Arial"/>
        </w:rPr>
      </w:pPr>
    </w:p>
    <w:p w:rsidR="009F725B" w:rsidRPr="00A50ABA" w:rsidRDefault="00F16F97" w:rsidP="009F725B">
      <w:pPr>
        <w:numPr>
          <w:ilvl w:val="0"/>
          <w:numId w:val="8"/>
        </w:numPr>
        <w:tabs>
          <w:tab w:val="clear" w:pos="1684"/>
          <w:tab w:val="num" w:pos="567"/>
        </w:tabs>
        <w:ind w:left="567" w:hanging="567"/>
        <w:jc w:val="both"/>
        <w:rPr>
          <w:szCs w:val="24"/>
        </w:rPr>
      </w:pPr>
      <w:r w:rsidRPr="00A50ABA">
        <w:rPr>
          <w:szCs w:val="24"/>
        </w:rPr>
        <w:t>That the rights and interests of those R</w:t>
      </w:r>
      <w:r>
        <w:rPr>
          <w:szCs w:val="24"/>
        </w:rPr>
        <w:t xml:space="preserve">ail </w:t>
      </w:r>
      <w:r w:rsidRPr="00A50ABA">
        <w:rPr>
          <w:szCs w:val="24"/>
        </w:rPr>
        <w:t>N</w:t>
      </w:r>
      <w:r>
        <w:rPr>
          <w:szCs w:val="24"/>
        </w:rPr>
        <w:t xml:space="preserve">orth </w:t>
      </w:r>
      <w:r w:rsidRPr="00A50ABA">
        <w:rPr>
          <w:szCs w:val="24"/>
        </w:rPr>
        <w:t>L</w:t>
      </w:r>
      <w:r>
        <w:rPr>
          <w:szCs w:val="24"/>
        </w:rPr>
        <w:t>imited</w:t>
      </w:r>
      <w:r w:rsidRPr="00A50ABA">
        <w:rPr>
          <w:szCs w:val="24"/>
        </w:rPr>
        <w:t xml:space="preserve"> member authorities </w:t>
      </w:r>
      <w:r>
        <w:rPr>
          <w:szCs w:val="24"/>
        </w:rPr>
        <w:t xml:space="preserve">that </w:t>
      </w:r>
      <w:r w:rsidRPr="00A50ABA">
        <w:rPr>
          <w:szCs w:val="24"/>
        </w:rPr>
        <w:t>are not constituent authorities of TfN are protected</w:t>
      </w:r>
      <w:r>
        <w:rPr>
          <w:szCs w:val="24"/>
        </w:rPr>
        <w:t>;</w:t>
      </w:r>
    </w:p>
    <w:p w:rsidR="009F725B" w:rsidRPr="00A50ABA" w:rsidRDefault="00F16F97" w:rsidP="009F725B">
      <w:pPr>
        <w:numPr>
          <w:ilvl w:val="0"/>
          <w:numId w:val="8"/>
        </w:numPr>
        <w:tabs>
          <w:tab w:val="clear" w:pos="1684"/>
          <w:tab w:val="num" w:pos="567"/>
        </w:tabs>
        <w:ind w:left="567" w:hanging="567"/>
        <w:jc w:val="both"/>
        <w:rPr>
          <w:rFonts w:cs="Arial"/>
          <w:szCs w:val="24"/>
        </w:rPr>
      </w:pPr>
      <w:r w:rsidRPr="00A50ABA">
        <w:rPr>
          <w:szCs w:val="24"/>
        </w:rPr>
        <w:t>That Rail North member authorities that are TfN constituent authorities are able to retain rights similar to their existing rights through TfN’s constitutional arrangements.</w:t>
      </w:r>
    </w:p>
    <w:p w:rsidR="009F725B" w:rsidRDefault="008B7EF2" w:rsidP="009F725B">
      <w:pPr>
        <w:pStyle w:val="Default"/>
        <w:jc w:val="both"/>
        <w:rPr>
          <w:rFonts w:ascii="Arial" w:hAnsi="Arial" w:cs="Arial"/>
        </w:rPr>
      </w:pPr>
    </w:p>
    <w:p w:rsidR="009F725B" w:rsidRPr="00F10636" w:rsidRDefault="00F16F97" w:rsidP="009F725B">
      <w:pPr>
        <w:jc w:val="both"/>
        <w:rPr>
          <w:szCs w:val="24"/>
        </w:rPr>
      </w:pPr>
      <w:r w:rsidRPr="00F10636">
        <w:rPr>
          <w:szCs w:val="24"/>
        </w:rPr>
        <w:t>Such protection would include</w:t>
      </w:r>
      <w:r>
        <w:rPr>
          <w:szCs w:val="24"/>
        </w:rPr>
        <w:t>:</w:t>
      </w:r>
    </w:p>
    <w:p w:rsidR="009F725B" w:rsidRPr="00F10636" w:rsidRDefault="008B7EF2" w:rsidP="009F725B">
      <w:pPr>
        <w:jc w:val="both"/>
        <w:rPr>
          <w:szCs w:val="24"/>
        </w:rPr>
      </w:pPr>
    </w:p>
    <w:p w:rsidR="009F725B" w:rsidRPr="00F10636" w:rsidRDefault="00F16F97" w:rsidP="009F725B">
      <w:pPr>
        <w:numPr>
          <w:ilvl w:val="0"/>
          <w:numId w:val="9"/>
        </w:numPr>
        <w:tabs>
          <w:tab w:val="clear" w:pos="1684"/>
          <w:tab w:val="num" w:pos="567"/>
        </w:tabs>
        <w:ind w:left="567" w:hanging="567"/>
        <w:jc w:val="both"/>
        <w:rPr>
          <w:szCs w:val="24"/>
        </w:rPr>
      </w:pPr>
      <w:r w:rsidRPr="00F10636">
        <w:rPr>
          <w:szCs w:val="24"/>
        </w:rPr>
        <w:t>Existing geographical sub-groups continuing to nominate directors of R</w:t>
      </w:r>
      <w:r>
        <w:rPr>
          <w:szCs w:val="24"/>
        </w:rPr>
        <w:t xml:space="preserve">ail </w:t>
      </w:r>
      <w:r w:rsidRPr="00F10636">
        <w:rPr>
          <w:szCs w:val="24"/>
        </w:rPr>
        <w:t>N</w:t>
      </w:r>
      <w:r>
        <w:rPr>
          <w:szCs w:val="24"/>
        </w:rPr>
        <w:t xml:space="preserve">orth </w:t>
      </w:r>
      <w:r w:rsidRPr="00F10636">
        <w:rPr>
          <w:szCs w:val="24"/>
        </w:rPr>
        <w:t>L</w:t>
      </w:r>
      <w:r>
        <w:rPr>
          <w:szCs w:val="24"/>
        </w:rPr>
        <w:t>imited;</w:t>
      </w:r>
    </w:p>
    <w:p w:rsidR="009F725B" w:rsidRPr="00F10636" w:rsidRDefault="00F16F97" w:rsidP="009F725B">
      <w:pPr>
        <w:numPr>
          <w:ilvl w:val="0"/>
          <w:numId w:val="9"/>
        </w:numPr>
        <w:tabs>
          <w:tab w:val="clear" w:pos="1684"/>
          <w:tab w:val="num" w:pos="567"/>
        </w:tabs>
        <w:ind w:left="567" w:hanging="567"/>
        <w:jc w:val="both"/>
        <w:rPr>
          <w:szCs w:val="24"/>
        </w:rPr>
      </w:pPr>
      <w:r w:rsidRPr="00F10636">
        <w:rPr>
          <w:szCs w:val="24"/>
        </w:rPr>
        <w:t>R</w:t>
      </w:r>
      <w:r>
        <w:rPr>
          <w:szCs w:val="24"/>
        </w:rPr>
        <w:t xml:space="preserve">ail </w:t>
      </w:r>
      <w:r w:rsidRPr="00F10636">
        <w:rPr>
          <w:szCs w:val="24"/>
        </w:rPr>
        <w:t>N</w:t>
      </w:r>
      <w:r>
        <w:rPr>
          <w:szCs w:val="24"/>
        </w:rPr>
        <w:t>orth</w:t>
      </w:r>
      <w:r w:rsidRPr="00F10636">
        <w:rPr>
          <w:szCs w:val="24"/>
        </w:rPr>
        <w:t xml:space="preserve"> authorities </w:t>
      </w:r>
      <w:r>
        <w:rPr>
          <w:szCs w:val="24"/>
        </w:rPr>
        <w:t xml:space="preserve">that </w:t>
      </w:r>
      <w:r w:rsidRPr="00F10636">
        <w:rPr>
          <w:szCs w:val="24"/>
        </w:rPr>
        <w:t xml:space="preserve">are not constituent authorities </w:t>
      </w:r>
      <w:r>
        <w:rPr>
          <w:szCs w:val="24"/>
        </w:rPr>
        <w:t xml:space="preserve">of TfN </w:t>
      </w:r>
      <w:r w:rsidRPr="00F10636">
        <w:rPr>
          <w:szCs w:val="24"/>
        </w:rPr>
        <w:t xml:space="preserve">becoming co-opted members of TfN with a right to vote on </w:t>
      </w:r>
      <w:r>
        <w:rPr>
          <w:szCs w:val="24"/>
        </w:rPr>
        <w:t>'</w:t>
      </w:r>
      <w:r w:rsidRPr="00F10636">
        <w:rPr>
          <w:szCs w:val="24"/>
        </w:rPr>
        <w:t>Rail North</w:t>
      </w:r>
      <w:r>
        <w:rPr>
          <w:szCs w:val="24"/>
        </w:rPr>
        <w:t>'</w:t>
      </w:r>
      <w:r w:rsidRPr="00F10636">
        <w:rPr>
          <w:szCs w:val="24"/>
        </w:rPr>
        <w:t xml:space="preserve"> matters</w:t>
      </w:r>
      <w:r>
        <w:rPr>
          <w:szCs w:val="24"/>
        </w:rPr>
        <w:t>.</w:t>
      </w:r>
    </w:p>
    <w:p w:rsidR="009F725B" w:rsidRPr="00F10636" w:rsidRDefault="008B7EF2" w:rsidP="009F725B">
      <w:pPr>
        <w:pStyle w:val="Default"/>
        <w:jc w:val="both"/>
        <w:rPr>
          <w:rFonts w:ascii="Arial" w:hAnsi="Arial" w:cs="Arial"/>
        </w:rPr>
      </w:pPr>
    </w:p>
    <w:p w:rsidR="009F725B" w:rsidRDefault="00F16F97" w:rsidP="009F725B">
      <w:pPr>
        <w:pStyle w:val="Default"/>
        <w:jc w:val="both"/>
        <w:rPr>
          <w:rFonts w:ascii="Arial" w:hAnsi="Arial" w:cs="Arial"/>
        </w:rPr>
      </w:pPr>
      <w:r w:rsidRPr="004D14C8">
        <w:rPr>
          <w:rFonts w:ascii="Arial" w:hAnsi="Arial"/>
        </w:rPr>
        <w:t xml:space="preserve">Under </w:t>
      </w:r>
      <w:r>
        <w:rPr>
          <w:rFonts w:ascii="Arial" w:hAnsi="Arial"/>
        </w:rPr>
        <w:t>S</w:t>
      </w:r>
      <w:r w:rsidRPr="004D14C8">
        <w:rPr>
          <w:rFonts w:ascii="Arial" w:hAnsi="Arial"/>
        </w:rPr>
        <w:t>ection 23 and 26 to 30 of the Railways Act 1993, the S</w:t>
      </w:r>
      <w:r>
        <w:rPr>
          <w:rFonts w:ascii="Arial" w:hAnsi="Arial"/>
        </w:rPr>
        <w:t xml:space="preserve">ecretary </w:t>
      </w:r>
      <w:r w:rsidRPr="004D14C8">
        <w:rPr>
          <w:rFonts w:ascii="Arial" w:hAnsi="Arial"/>
        </w:rPr>
        <w:t>o</w:t>
      </w:r>
      <w:r>
        <w:rPr>
          <w:rFonts w:ascii="Arial" w:hAnsi="Arial"/>
        </w:rPr>
        <w:t xml:space="preserve">f </w:t>
      </w:r>
      <w:r w:rsidRPr="004D14C8">
        <w:rPr>
          <w:rFonts w:ascii="Arial" w:hAnsi="Arial"/>
        </w:rPr>
        <w:t>S</w:t>
      </w:r>
      <w:r>
        <w:rPr>
          <w:rFonts w:ascii="Arial" w:hAnsi="Arial"/>
        </w:rPr>
        <w:t>tate</w:t>
      </w:r>
      <w:r w:rsidRPr="004D14C8">
        <w:rPr>
          <w:rFonts w:ascii="Arial" w:hAnsi="Arial"/>
        </w:rPr>
        <w:t xml:space="preserve"> is responsible for rail franchising.  R</w:t>
      </w:r>
      <w:r>
        <w:rPr>
          <w:rFonts w:ascii="Arial" w:hAnsi="Arial"/>
        </w:rPr>
        <w:t xml:space="preserve">ail </w:t>
      </w:r>
      <w:r w:rsidRPr="004D14C8">
        <w:rPr>
          <w:rFonts w:ascii="Arial" w:hAnsi="Arial"/>
        </w:rPr>
        <w:t>N</w:t>
      </w:r>
      <w:r>
        <w:rPr>
          <w:rFonts w:ascii="Arial" w:hAnsi="Arial"/>
        </w:rPr>
        <w:t xml:space="preserve">orth </w:t>
      </w:r>
      <w:r w:rsidRPr="004D14C8">
        <w:rPr>
          <w:rFonts w:ascii="Arial" w:hAnsi="Arial"/>
        </w:rPr>
        <w:t>L</w:t>
      </w:r>
      <w:r>
        <w:rPr>
          <w:rFonts w:ascii="Arial" w:hAnsi="Arial"/>
        </w:rPr>
        <w:t>imited</w:t>
      </w:r>
      <w:r w:rsidRPr="004D14C8">
        <w:rPr>
          <w:rFonts w:ascii="Arial" w:hAnsi="Arial"/>
        </w:rPr>
        <w:t xml:space="preserve"> jointly manage</w:t>
      </w:r>
      <w:r>
        <w:rPr>
          <w:rFonts w:ascii="Arial" w:hAnsi="Arial"/>
        </w:rPr>
        <w:t>s</w:t>
      </w:r>
      <w:r w:rsidRPr="004D14C8">
        <w:rPr>
          <w:rFonts w:ascii="Arial" w:hAnsi="Arial"/>
        </w:rPr>
        <w:t xml:space="preserve"> the Northern and Trans</w:t>
      </w:r>
      <w:r>
        <w:rPr>
          <w:rFonts w:ascii="Arial" w:hAnsi="Arial"/>
        </w:rPr>
        <w:t xml:space="preserve"> P</w:t>
      </w:r>
      <w:r w:rsidRPr="004D14C8">
        <w:rPr>
          <w:rFonts w:ascii="Arial" w:hAnsi="Arial"/>
        </w:rPr>
        <w:t>ennine franchises with the S</w:t>
      </w:r>
      <w:r>
        <w:rPr>
          <w:rFonts w:ascii="Arial" w:hAnsi="Arial"/>
        </w:rPr>
        <w:t xml:space="preserve">ecretary of </w:t>
      </w:r>
      <w:r w:rsidRPr="004D14C8">
        <w:rPr>
          <w:rFonts w:ascii="Arial" w:hAnsi="Arial"/>
        </w:rPr>
        <w:t>S</w:t>
      </w:r>
      <w:r>
        <w:rPr>
          <w:rFonts w:ascii="Arial" w:hAnsi="Arial"/>
        </w:rPr>
        <w:t>tate</w:t>
      </w:r>
      <w:r w:rsidRPr="004D14C8">
        <w:rPr>
          <w:rFonts w:ascii="Arial" w:hAnsi="Arial"/>
        </w:rPr>
        <w:t xml:space="preserve"> and ha</w:t>
      </w:r>
      <w:r>
        <w:rPr>
          <w:rFonts w:ascii="Arial" w:hAnsi="Arial"/>
        </w:rPr>
        <w:t>s</w:t>
      </w:r>
      <w:r w:rsidRPr="004D14C8">
        <w:rPr>
          <w:rFonts w:ascii="Arial" w:hAnsi="Arial"/>
        </w:rPr>
        <w:t xml:space="preserve"> various rights under a contractual agreement.  At the end of the recently let franchises in 2023/25, it is envisaged that th</w:t>
      </w:r>
      <w:r>
        <w:rPr>
          <w:rFonts w:ascii="Arial" w:hAnsi="Arial"/>
        </w:rPr>
        <w:t>is</w:t>
      </w:r>
      <w:r w:rsidRPr="004D14C8">
        <w:rPr>
          <w:rFonts w:ascii="Arial" w:hAnsi="Arial"/>
        </w:rPr>
        <w:t xml:space="preserve"> function would be devolved to TfN.</w:t>
      </w:r>
    </w:p>
    <w:p w:rsidR="009F725B" w:rsidRDefault="008B7EF2" w:rsidP="009F725B">
      <w:pPr>
        <w:pStyle w:val="Default"/>
        <w:jc w:val="both"/>
        <w:rPr>
          <w:rFonts w:ascii="Arial" w:hAnsi="Arial" w:cs="Arial"/>
        </w:rPr>
      </w:pPr>
    </w:p>
    <w:p w:rsidR="009F725B" w:rsidRPr="00FE30EE" w:rsidRDefault="00F16F97" w:rsidP="009F725B">
      <w:pPr>
        <w:pStyle w:val="Default"/>
        <w:jc w:val="both"/>
        <w:rPr>
          <w:rFonts w:ascii="Arial" w:hAnsi="Arial" w:cs="Arial"/>
          <w:u w:val="single"/>
        </w:rPr>
      </w:pPr>
      <w:r w:rsidRPr="00FE30EE">
        <w:rPr>
          <w:rFonts w:ascii="Arial" w:hAnsi="Arial" w:cs="Arial"/>
          <w:u w:val="single"/>
        </w:rPr>
        <w:t>Local accountability</w:t>
      </w:r>
    </w:p>
    <w:p w:rsidR="009F725B" w:rsidRDefault="008B7EF2" w:rsidP="009F725B">
      <w:pPr>
        <w:pStyle w:val="Default"/>
        <w:jc w:val="both"/>
        <w:rPr>
          <w:rFonts w:ascii="Arial" w:hAnsi="Arial" w:cs="Arial"/>
        </w:rPr>
      </w:pPr>
    </w:p>
    <w:p w:rsidR="009F725B" w:rsidRPr="00FE30EE" w:rsidRDefault="00F16F97" w:rsidP="009F725B">
      <w:pPr>
        <w:pStyle w:val="Default"/>
        <w:jc w:val="both"/>
        <w:rPr>
          <w:rFonts w:ascii="Arial" w:hAnsi="Arial" w:cs="Arial"/>
        </w:rPr>
      </w:pPr>
      <w:r w:rsidRPr="00FE30EE">
        <w:rPr>
          <w:rFonts w:ascii="Arial" w:hAnsi="Arial" w:cs="Arial"/>
        </w:rPr>
        <w:t xml:space="preserve">TfN is seeking to establish its powers through devolution from central government, not through any loss of powers, responsibilities or funding from local </w:t>
      </w:r>
      <w:r>
        <w:rPr>
          <w:rFonts w:ascii="Arial" w:hAnsi="Arial" w:cs="Arial"/>
        </w:rPr>
        <w:t>authorities</w:t>
      </w:r>
      <w:r w:rsidRPr="00FE30EE">
        <w:rPr>
          <w:rFonts w:ascii="Arial" w:hAnsi="Arial" w:cs="Arial"/>
        </w:rPr>
        <w:t xml:space="preserve">. </w:t>
      </w:r>
      <w:r>
        <w:rPr>
          <w:rFonts w:ascii="Arial" w:hAnsi="Arial" w:cs="Arial"/>
        </w:rPr>
        <w:t xml:space="preserve"> </w:t>
      </w:r>
      <w:r w:rsidRPr="00FE30EE">
        <w:rPr>
          <w:rFonts w:ascii="Arial" w:hAnsi="Arial" w:cs="Arial"/>
        </w:rPr>
        <w:t>TfN will work on the basis of ‘subsidiarity’, with local responsibilities exercised at local leve</w:t>
      </w:r>
      <w:r>
        <w:rPr>
          <w:rFonts w:ascii="Arial" w:hAnsi="Arial" w:cs="Arial"/>
        </w:rPr>
        <w:t>l</w:t>
      </w:r>
      <w:r w:rsidRPr="00FE30EE">
        <w:rPr>
          <w:rFonts w:ascii="Arial" w:hAnsi="Arial" w:cs="Arial"/>
        </w:rPr>
        <w:t xml:space="preserve">, and cross-northern collaboration focused </w:t>
      </w:r>
      <w:r>
        <w:rPr>
          <w:rFonts w:ascii="Arial" w:hAnsi="Arial" w:cs="Arial"/>
        </w:rPr>
        <w:t xml:space="preserve">through TfN </w:t>
      </w:r>
      <w:r w:rsidRPr="00FE30EE">
        <w:rPr>
          <w:rFonts w:ascii="Arial" w:hAnsi="Arial" w:cs="Arial"/>
        </w:rPr>
        <w:t>where it adds value and becomes greater than the sum of its parts.</w:t>
      </w:r>
      <w:r>
        <w:rPr>
          <w:rFonts w:ascii="Arial" w:hAnsi="Arial" w:cs="Arial"/>
        </w:rPr>
        <w:t xml:space="preserve">  </w:t>
      </w:r>
      <w:r w:rsidRPr="00FE30EE">
        <w:rPr>
          <w:rFonts w:ascii="Arial" w:hAnsi="Arial" w:cs="Arial"/>
        </w:rPr>
        <w:t>TfN will continue to work with local transport authorit</w:t>
      </w:r>
      <w:r>
        <w:rPr>
          <w:rFonts w:ascii="Arial" w:hAnsi="Arial" w:cs="Arial"/>
        </w:rPr>
        <w:t>ies</w:t>
      </w:r>
      <w:r w:rsidRPr="00FE30EE">
        <w:rPr>
          <w:rFonts w:ascii="Arial" w:hAnsi="Arial" w:cs="Arial"/>
        </w:rPr>
        <w:t xml:space="preserve"> during the </w:t>
      </w:r>
      <w:r>
        <w:rPr>
          <w:rFonts w:ascii="Arial" w:hAnsi="Arial" w:cs="Arial"/>
        </w:rPr>
        <w:t xml:space="preserve">regulations </w:t>
      </w:r>
      <w:r w:rsidRPr="00FE30EE">
        <w:rPr>
          <w:rFonts w:ascii="Arial" w:hAnsi="Arial" w:cs="Arial"/>
        </w:rPr>
        <w:t xml:space="preserve">drafting period to </w:t>
      </w:r>
      <w:r>
        <w:rPr>
          <w:rFonts w:ascii="Arial" w:hAnsi="Arial" w:cs="Arial"/>
        </w:rPr>
        <w:t xml:space="preserve">clearly </w:t>
      </w:r>
      <w:r w:rsidRPr="00FE30EE">
        <w:rPr>
          <w:rFonts w:ascii="Arial" w:hAnsi="Arial" w:cs="Arial"/>
        </w:rPr>
        <w:t xml:space="preserve">define the roles </w:t>
      </w:r>
      <w:r w:rsidRPr="00FE30EE">
        <w:rPr>
          <w:rFonts w:ascii="Arial" w:hAnsi="Arial" w:cs="Arial"/>
        </w:rPr>
        <w:lastRenderedPageBreak/>
        <w:t>and boundaries between TfN and</w:t>
      </w:r>
      <w:r>
        <w:rPr>
          <w:rFonts w:ascii="Arial" w:hAnsi="Arial" w:cs="Arial"/>
        </w:rPr>
        <w:t xml:space="preserve"> local transport authorities</w:t>
      </w:r>
      <w:r w:rsidRPr="00FE30EE">
        <w:rPr>
          <w:rFonts w:ascii="Arial" w:hAnsi="Arial" w:cs="Arial"/>
        </w:rPr>
        <w:t xml:space="preserve">. </w:t>
      </w:r>
      <w:r>
        <w:rPr>
          <w:rFonts w:ascii="Arial" w:hAnsi="Arial" w:cs="Arial"/>
        </w:rPr>
        <w:t xml:space="preserve"> Several </w:t>
      </w:r>
      <w:r w:rsidRPr="00FE30EE">
        <w:rPr>
          <w:rFonts w:ascii="Arial" w:hAnsi="Arial" w:cs="Arial"/>
        </w:rPr>
        <w:t xml:space="preserve">key principles </w:t>
      </w:r>
      <w:r>
        <w:rPr>
          <w:rFonts w:ascii="Arial" w:hAnsi="Arial" w:cs="Arial"/>
        </w:rPr>
        <w:t xml:space="preserve">have already been </w:t>
      </w:r>
      <w:r w:rsidRPr="00FE30EE">
        <w:rPr>
          <w:rFonts w:ascii="Arial" w:hAnsi="Arial" w:cs="Arial"/>
        </w:rPr>
        <w:t>established through the emergence of TfN:</w:t>
      </w:r>
    </w:p>
    <w:p w:rsidR="009F725B" w:rsidRPr="00F16F6F" w:rsidRDefault="008B7EF2" w:rsidP="009F725B">
      <w:pPr>
        <w:pStyle w:val="Default"/>
        <w:jc w:val="both"/>
        <w:rPr>
          <w:rFonts w:ascii="Arial" w:hAnsi="Arial" w:cs="Arial"/>
        </w:rPr>
      </w:pPr>
    </w:p>
    <w:p w:rsidR="009F725B" w:rsidRPr="00F16F6F" w:rsidRDefault="00F16F97" w:rsidP="009F725B">
      <w:pPr>
        <w:pStyle w:val="Default"/>
        <w:numPr>
          <w:ilvl w:val="0"/>
          <w:numId w:val="10"/>
        </w:numPr>
        <w:ind w:left="567" w:hanging="567"/>
        <w:jc w:val="both"/>
        <w:rPr>
          <w:rFonts w:ascii="Arial" w:hAnsi="Arial" w:cs="Arial"/>
        </w:rPr>
      </w:pPr>
      <w:r w:rsidRPr="00F16F6F">
        <w:rPr>
          <w:rFonts w:ascii="Arial" w:hAnsi="Arial" w:cs="Arial"/>
        </w:rPr>
        <w:t>The STB transport strategy will focus on enabling ec</w:t>
      </w:r>
      <w:r>
        <w:rPr>
          <w:rFonts w:ascii="Arial" w:hAnsi="Arial" w:cs="Arial"/>
        </w:rPr>
        <w:t>onomic growth across the North;</w:t>
      </w:r>
    </w:p>
    <w:p w:rsidR="009F725B" w:rsidRPr="00F16F6F" w:rsidRDefault="00F16F97" w:rsidP="009F725B">
      <w:pPr>
        <w:pStyle w:val="Default"/>
        <w:numPr>
          <w:ilvl w:val="0"/>
          <w:numId w:val="10"/>
        </w:numPr>
        <w:ind w:left="567" w:hanging="567"/>
        <w:jc w:val="both"/>
        <w:rPr>
          <w:rFonts w:ascii="Arial" w:hAnsi="Arial" w:cs="Arial"/>
        </w:rPr>
      </w:pPr>
      <w:r w:rsidRPr="00F16F6F">
        <w:rPr>
          <w:rFonts w:ascii="Arial" w:hAnsi="Arial" w:cs="Arial"/>
        </w:rPr>
        <w:t xml:space="preserve">TfN allows the North’s </w:t>
      </w:r>
      <w:r>
        <w:rPr>
          <w:rFonts w:ascii="Arial" w:hAnsi="Arial" w:cs="Arial"/>
        </w:rPr>
        <w:t xml:space="preserve">local </w:t>
      </w:r>
      <w:r w:rsidRPr="00F16F6F">
        <w:rPr>
          <w:rFonts w:ascii="Arial" w:hAnsi="Arial" w:cs="Arial"/>
        </w:rPr>
        <w:t>transport authorities to adopt a coherent and integrated approach to strategic transport infrastructure planning across the North that enables local are</w:t>
      </w:r>
      <w:r>
        <w:rPr>
          <w:rFonts w:ascii="Arial" w:hAnsi="Arial" w:cs="Arial"/>
        </w:rPr>
        <w:t>as to grow their economies; and</w:t>
      </w:r>
    </w:p>
    <w:p w:rsidR="009F725B" w:rsidRPr="00F16F6F" w:rsidRDefault="00F16F97" w:rsidP="009F725B">
      <w:pPr>
        <w:pStyle w:val="Default"/>
        <w:numPr>
          <w:ilvl w:val="0"/>
          <w:numId w:val="10"/>
        </w:numPr>
        <w:ind w:left="567" w:hanging="567"/>
        <w:jc w:val="both"/>
        <w:rPr>
          <w:rFonts w:ascii="Arial" w:hAnsi="Arial" w:cs="Arial"/>
        </w:rPr>
      </w:pPr>
      <w:r w:rsidRPr="00F16F6F">
        <w:rPr>
          <w:rFonts w:ascii="Arial" w:hAnsi="Arial" w:cs="Arial"/>
        </w:rPr>
        <w:t xml:space="preserve">TfN exists to present a coherent and clear position to </w:t>
      </w:r>
      <w:r>
        <w:rPr>
          <w:rFonts w:ascii="Arial" w:hAnsi="Arial" w:cs="Arial"/>
        </w:rPr>
        <w:t xml:space="preserve">the </w:t>
      </w:r>
      <w:r w:rsidRPr="00F16F6F">
        <w:rPr>
          <w:rFonts w:ascii="Arial" w:hAnsi="Arial" w:cs="Arial"/>
        </w:rPr>
        <w:t>Government and to national delivery agencies in respect of setting the strategic transport objectives for the area upon which subsequent interventions can be develo</w:t>
      </w:r>
      <w:r>
        <w:rPr>
          <w:rFonts w:ascii="Arial" w:hAnsi="Arial" w:cs="Arial"/>
        </w:rPr>
        <w:t>ped, appraised and implemented.</w:t>
      </w:r>
    </w:p>
    <w:p w:rsidR="009F725B" w:rsidRDefault="008B7EF2" w:rsidP="009F725B">
      <w:pPr>
        <w:pStyle w:val="Default"/>
        <w:jc w:val="both"/>
        <w:rPr>
          <w:rFonts w:ascii="Arial" w:hAnsi="Arial" w:cs="Arial"/>
        </w:rPr>
      </w:pPr>
    </w:p>
    <w:p w:rsidR="009F725B" w:rsidRPr="00F16F6F" w:rsidRDefault="00F16F97" w:rsidP="009F725B">
      <w:pPr>
        <w:pStyle w:val="Default"/>
        <w:jc w:val="both"/>
        <w:rPr>
          <w:rFonts w:ascii="Arial" w:hAnsi="Arial" w:cs="Arial"/>
        </w:rPr>
      </w:pPr>
      <w:r w:rsidRPr="00F16F6F">
        <w:rPr>
          <w:rFonts w:ascii="Arial" w:hAnsi="Arial" w:cs="Arial"/>
        </w:rPr>
        <w:t xml:space="preserve">TfN does not expect any future funding allocations towards STBs to detract from those funds made available for </w:t>
      </w:r>
      <w:r>
        <w:rPr>
          <w:rFonts w:ascii="Arial" w:hAnsi="Arial" w:cs="Arial"/>
        </w:rPr>
        <w:t>local transport authorities</w:t>
      </w:r>
      <w:r w:rsidRPr="00F16F6F">
        <w:rPr>
          <w:rFonts w:ascii="Arial" w:hAnsi="Arial" w:cs="Arial"/>
        </w:rPr>
        <w:t>.</w:t>
      </w:r>
    </w:p>
    <w:p w:rsidR="009F725B" w:rsidRDefault="008B7EF2" w:rsidP="009F725B">
      <w:pPr>
        <w:pStyle w:val="Default"/>
        <w:jc w:val="both"/>
        <w:rPr>
          <w:rFonts w:ascii="Arial" w:hAnsi="Arial" w:cs="Arial"/>
        </w:rPr>
      </w:pPr>
    </w:p>
    <w:p w:rsidR="009F725B" w:rsidRPr="00F81083" w:rsidRDefault="00F16F97" w:rsidP="009F725B">
      <w:pPr>
        <w:pStyle w:val="Default"/>
        <w:jc w:val="both"/>
        <w:rPr>
          <w:rFonts w:ascii="Arial" w:hAnsi="Arial" w:cs="Arial"/>
          <w:u w:val="single"/>
        </w:rPr>
      </w:pPr>
      <w:r w:rsidRPr="00F81083">
        <w:rPr>
          <w:rFonts w:ascii="Arial" w:hAnsi="Arial" w:cs="Arial"/>
          <w:u w:val="single"/>
        </w:rPr>
        <w:t>Membership</w:t>
      </w:r>
    </w:p>
    <w:p w:rsidR="009F725B" w:rsidRDefault="008B7EF2" w:rsidP="009F725B">
      <w:pPr>
        <w:pStyle w:val="Default"/>
        <w:jc w:val="both"/>
        <w:rPr>
          <w:rFonts w:ascii="Arial" w:hAnsi="Arial" w:cs="Arial"/>
        </w:rPr>
      </w:pPr>
    </w:p>
    <w:p w:rsidR="009F725B" w:rsidRDefault="00F16F97" w:rsidP="009F725B">
      <w:pPr>
        <w:pStyle w:val="Default"/>
        <w:jc w:val="both"/>
        <w:rPr>
          <w:rFonts w:ascii="Arial" w:hAnsi="Arial" w:cs="Arial"/>
        </w:rPr>
      </w:pPr>
      <w:r>
        <w:rPr>
          <w:rFonts w:ascii="Arial" w:hAnsi="Arial" w:cs="Arial"/>
        </w:rPr>
        <w:t xml:space="preserve">Each constituent authority will appoint one of their councillors/members or their elected mayor as a member of TfN and another to act as a substitute member in the absence of the first aforementioned.  To maintain continuity, subject to Council approval it is proposed that the Leader of the County Council, County Councillor Mein, is nominated as the County Council's representative on Transport for the North once it becomes legally established as a Sub-national Transport Body.  </w:t>
      </w:r>
      <w:r w:rsidRPr="00F81083">
        <w:rPr>
          <w:rFonts w:ascii="Arial" w:hAnsi="Arial" w:cs="Arial"/>
        </w:rPr>
        <w:t>It is also proposed that the Deputy Leader of the County Council</w:t>
      </w:r>
      <w:r>
        <w:rPr>
          <w:rFonts w:ascii="Arial" w:hAnsi="Arial" w:cs="Arial"/>
        </w:rPr>
        <w:t>,</w:t>
      </w:r>
      <w:r w:rsidRPr="00F81083">
        <w:rPr>
          <w:rFonts w:ascii="Arial" w:hAnsi="Arial" w:cs="Arial"/>
        </w:rPr>
        <w:t xml:space="preserve"> C</w:t>
      </w:r>
      <w:r>
        <w:rPr>
          <w:rFonts w:ascii="Arial" w:hAnsi="Arial" w:cs="Arial"/>
        </w:rPr>
        <w:t>ounty Counci</w:t>
      </w:r>
      <w:r w:rsidRPr="00F81083">
        <w:rPr>
          <w:rFonts w:ascii="Arial" w:hAnsi="Arial" w:cs="Arial"/>
        </w:rPr>
        <w:t>ll</w:t>
      </w:r>
      <w:r>
        <w:rPr>
          <w:rFonts w:ascii="Arial" w:hAnsi="Arial" w:cs="Arial"/>
        </w:rPr>
        <w:t>o</w:t>
      </w:r>
      <w:r w:rsidRPr="00F81083">
        <w:rPr>
          <w:rFonts w:ascii="Arial" w:hAnsi="Arial" w:cs="Arial"/>
        </w:rPr>
        <w:t xml:space="preserve">r Borrow be </w:t>
      </w:r>
      <w:r>
        <w:rPr>
          <w:rFonts w:ascii="Arial" w:hAnsi="Arial" w:cs="Arial"/>
        </w:rPr>
        <w:t>nominated</w:t>
      </w:r>
      <w:r w:rsidRPr="00F81083">
        <w:rPr>
          <w:rFonts w:ascii="Arial" w:hAnsi="Arial" w:cs="Arial"/>
        </w:rPr>
        <w:t xml:space="preserve"> as a substitute to attend meetings in the absence of the Leader of the Council.</w:t>
      </w:r>
    </w:p>
    <w:p w:rsidR="009F725B" w:rsidRDefault="008B7EF2" w:rsidP="009F725B">
      <w:pPr>
        <w:pStyle w:val="Default"/>
        <w:jc w:val="both"/>
        <w:rPr>
          <w:rFonts w:ascii="Arial" w:hAnsi="Arial" w:cs="Arial"/>
        </w:rPr>
      </w:pPr>
    </w:p>
    <w:p w:rsidR="009F725B" w:rsidRPr="00F16F6F" w:rsidRDefault="00F16F97" w:rsidP="009F725B">
      <w:pPr>
        <w:pStyle w:val="Default"/>
        <w:jc w:val="both"/>
        <w:rPr>
          <w:rFonts w:ascii="Arial" w:hAnsi="Arial" w:cs="Arial"/>
          <w:u w:val="single"/>
        </w:rPr>
      </w:pPr>
      <w:r w:rsidRPr="00F16F6F">
        <w:rPr>
          <w:rFonts w:ascii="Arial" w:hAnsi="Arial" w:cs="Arial"/>
          <w:u w:val="single"/>
        </w:rPr>
        <w:t>Next steps</w:t>
      </w:r>
    </w:p>
    <w:p w:rsidR="009F725B" w:rsidRPr="00F16F6F" w:rsidRDefault="008B7EF2" w:rsidP="009F725B">
      <w:pPr>
        <w:pStyle w:val="Default"/>
        <w:jc w:val="both"/>
        <w:rPr>
          <w:rFonts w:ascii="Arial" w:hAnsi="Arial" w:cs="Arial"/>
        </w:rPr>
      </w:pPr>
    </w:p>
    <w:p w:rsidR="009F725B" w:rsidRPr="00F16F6F" w:rsidRDefault="00F16F97" w:rsidP="009F725B">
      <w:pPr>
        <w:pStyle w:val="Default"/>
        <w:jc w:val="both"/>
        <w:rPr>
          <w:rFonts w:ascii="Arial" w:hAnsi="Arial" w:cs="Arial"/>
        </w:rPr>
      </w:pPr>
      <w:r w:rsidRPr="00F16F6F">
        <w:rPr>
          <w:rFonts w:ascii="Arial" w:hAnsi="Arial" w:cs="Arial"/>
        </w:rPr>
        <w:t xml:space="preserve">TfN intends to submit </w:t>
      </w:r>
      <w:r>
        <w:rPr>
          <w:rFonts w:ascii="Arial" w:hAnsi="Arial" w:cs="Arial"/>
        </w:rPr>
        <w:t>a p</w:t>
      </w:r>
      <w:r w:rsidRPr="00F16F6F">
        <w:rPr>
          <w:rFonts w:ascii="Arial" w:hAnsi="Arial" w:cs="Arial"/>
        </w:rPr>
        <w:t xml:space="preserve">roposal to </w:t>
      </w:r>
      <w:r>
        <w:rPr>
          <w:rFonts w:ascii="Arial" w:hAnsi="Arial" w:cs="Arial"/>
        </w:rPr>
        <w:t>establish a sub-national transport body for the North to the G</w:t>
      </w:r>
      <w:r w:rsidRPr="00F16F6F">
        <w:rPr>
          <w:rFonts w:ascii="Arial" w:hAnsi="Arial" w:cs="Arial"/>
        </w:rPr>
        <w:t xml:space="preserve">overnment during the summer </w:t>
      </w:r>
      <w:r>
        <w:rPr>
          <w:rFonts w:ascii="Arial" w:hAnsi="Arial" w:cs="Arial"/>
        </w:rPr>
        <w:t>P</w:t>
      </w:r>
      <w:r w:rsidRPr="00F16F6F">
        <w:rPr>
          <w:rFonts w:ascii="Arial" w:hAnsi="Arial" w:cs="Arial"/>
        </w:rPr>
        <w:t xml:space="preserve">arliamentary recess. </w:t>
      </w:r>
      <w:r>
        <w:rPr>
          <w:rFonts w:ascii="Arial" w:hAnsi="Arial" w:cs="Arial"/>
        </w:rPr>
        <w:t xml:space="preserve"> </w:t>
      </w:r>
      <w:r w:rsidRPr="00F16F6F">
        <w:rPr>
          <w:rFonts w:ascii="Arial" w:hAnsi="Arial" w:cs="Arial"/>
        </w:rPr>
        <w:t xml:space="preserve">The Chair of TfN, on behalf of its Partnership Board, </w:t>
      </w:r>
      <w:r>
        <w:rPr>
          <w:rFonts w:ascii="Arial" w:hAnsi="Arial" w:cs="Arial"/>
        </w:rPr>
        <w:t>has invited</w:t>
      </w:r>
      <w:r w:rsidRPr="00F16F6F">
        <w:rPr>
          <w:rFonts w:ascii="Arial" w:hAnsi="Arial" w:cs="Arial"/>
        </w:rPr>
        <w:t xml:space="preserve"> each of the 19 </w:t>
      </w:r>
      <w:r>
        <w:rPr>
          <w:rFonts w:ascii="Arial" w:hAnsi="Arial" w:cs="Arial"/>
        </w:rPr>
        <w:t xml:space="preserve">local </w:t>
      </w:r>
      <w:r w:rsidRPr="00F16F6F">
        <w:rPr>
          <w:rFonts w:ascii="Arial" w:hAnsi="Arial" w:cs="Arial"/>
        </w:rPr>
        <w:t xml:space="preserve">transport authorities within the proposed STB area to </w:t>
      </w:r>
      <w:r>
        <w:rPr>
          <w:rFonts w:ascii="Arial" w:hAnsi="Arial" w:cs="Arial"/>
        </w:rPr>
        <w:t xml:space="preserve">consider </w:t>
      </w:r>
      <w:r w:rsidRPr="00F16F6F">
        <w:rPr>
          <w:rFonts w:ascii="Arial" w:hAnsi="Arial" w:cs="Arial"/>
        </w:rPr>
        <w:t xml:space="preserve">the </w:t>
      </w:r>
      <w:r>
        <w:rPr>
          <w:rFonts w:ascii="Arial" w:hAnsi="Arial" w:cs="Arial"/>
        </w:rPr>
        <w:t>draft p</w:t>
      </w:r>
      <w:r w:rsidRPr="00F16F6F">
        <w:rPr>
          <w:rFonts w:ascii="Arial" w:hAnsi="Arial" w:cs="Arial"/>
        </w:rPr>
        <w:t>roposal</w:t>
      </w:r>
      <w:r>
        <w:rPr>
          <w:rFonts w:ascii="Arial" w:hAnsi="Arial" w:cs="Arial"/>
        </w:rPr>
        <w:t xml:space="preserve"> attached as Appendix 'A' and consent to its submission to the Secretary of State.</w:t>
      </w:r>
    </w:p>
    <w:p w:rsidR="009F725B" w:rsidRDefault="008B7EF2" w:rsidP="009F725B">
      <w:pPr>
        <w:pStyle w:val="Default"/>
        <w:jc w:val="both"/>
        <w:rPr>
          <w:rFonts w:ascii="Arial" w:hAnsi="Arial" w:cs="Arial"/>
        </w:rPr>
      </w:pPr>
    </w:p>
    <w:p w:rsidR="009F725B" w:rsidRDefault="00F16F97" w:rsidP="009F725B">
      <w:pPr>
        <w:pStyle w:val="Default"/>
        <w:jc w:val="both"/>
        <w:rPr>
          <w:rFonts w:ascii="Arial" w:hAnsi="Arial" w:cs="Arial"/>
        </w:rPr>
      </w:pPr>
      <w:r w:rsidRPr="00E52C98">
        <w:rPr>
          <w:rFonts w:ascii="Arial" w:hAnsi="Arial" w:cs="Arial"/>
        </w:rPr>
        <w:t xml:space="preserve">Subsequent to the Secretary of State’s review of the </w:t>
      </w:r>
      <w:r>
        <w:rPr>
          <w:rFonts w:ascii="Arial" w:hAnsi="Arial" w:cs="Arial"/>
        </w:rPr>
        <w:t xml:space="preserve">draft </w:t>
      </w:r>
      <w:r w:rsidRPr="00E52C98">
        <w:rPr>
          <w:rFonts w:ascii="Arial" w:hAnsi="Arial" w:cs="Arial"/>
        </w:rPr>
        <w:t xml:space="preserve">proposal and decision to proceed, it is anticipated </w:t>
      </w:r>
      <w:r>
        <w:rPr>
          <w:rFonts w:ascii="Arial" w:hAnsi="Arial" w:cs="Arial"/>
        </w:rPr>
        <w:t xml:space="preserve">that government </w:t>
      </w:r>
      <w:r w:rsidRPr="00E52C98">
        <w:rPr>
          <w:rFonts w:ascii="Arial" w:hAnsi="Arial" w:cs="Arial"/>
        </w:rPr>
        <w:t xml:space="preserve">lawyers will then draft the regulations over the summer. </w:t>
      </w:r>
      <w:r>
        <w:rPr>
          <w:rFonts w:ascii="Arial" w:hAnsi="Arial" w:cs="Arial"/>
        </w:rPr>
        <w:t xml:space="preserve"> </w:t>
      </w:r>
      <w:r w:rsidRPr="00E52C98">
        <w:rPr>
          <w:rFonts w:ascii="Arial" w:hAnsi="Arial" w:cs="Arial"/>
        </w:rPr>
        <w:t xml:space="preserve">The Secretary of State will then consult on the draft regulations </w:t>
      </w:r>
      <w:r>
        <w:rPr>
          <w:rFonts w:ascii="Arial" w:hAnsi="Arial" w:cs="Arial"/>
        </w:rPr>
        <w:t xml:space="preserve">in the autumn, giving constituent local transport authorities a further final opportunity to review the </w:t>
      </w:r>
      <w:r w:rsidRPr="0084704E">
        <w:rPr>
          <w:rFonts w:ascii="Arial" w:hAnsi="Arial" w:cs="Arial"/>
        </w:rPr>
        <w:t>regulations, ratify their consent and formally agree to be</w:t>
      </w:r>
      <w:r>
        <w:rPr>
          <w:rFonts w:ascii="Arial" w:hAnsi="Arial" w:cs="Arial"/>
        </w:rPr>
        <w:t>come</w:t>
      </w:r>
      <w:r w:rsidRPr="0084704E">
        <w:rPr>
          <w:rFonts w:ascii="Arial" w:hAnsi="Arial" w:cs="Arial"/>
        </w:rPr>
        <w:t xml:space="preserve"> a member of TfN.  Once all necessary consents are in place</w:t>
      </w:r>
      <w:r>
        <w:rPr>
          <w:rFonts w:ascii="Arial" w:hAnsi="Arial" w:cs="Arial"/>
        </w:rPr>
        <w:t>,</w:t>
      </w:r>
      <w:r w:rsidRPr="0084704E">
        <w:rPr>
          <w:rFonts w:ascii="Arial" w:hAnsi="Arial" w:cs="Arial"/>
        </w:rPr>
        <w:t xml:space="preserve"> </w:t>
      </w:r>
      <w:r>
        <w:rPr>
          <w:rFonts w:ascii="Arial" w:hAnsi="Arial" w:cs="Arial"/>
        </w:rPr>
        <w:t xml:space="preserve">the </w:t>
      </w:r>
      <w:r w:rsidRPr="0084704E">
        <w:rPr>
          <w:rFonts w:ascii="Arial" w:hAnsi="Arial" w:cs="Arial"/>
        </w:rPr>
        <w:t>D</w:t>
      </w:r>
      <w:r>
        <w:rPr>
          <w:rFonts w:ascii="Arial" w:hAnsi="Arial" w:cs="Arial"/>
        </w:rPr>
        <w:t xml:space="preserve">epartment </w:t>
      </w:r>
      <w:r w:rsidRPr="0084704E">
        <w:rPr>
          <w:rFonts w:ascii="Arial" w:hAnsi="Arial" w:cs="Arial"/>
        </w:rPr>
        <w:t>f</w:t>
      </w:r>
      <w:r>
        <w:rPr>
          <w:rFonts w:ascii="Arial" w:hAnsi="Arial" w:cs="Arial"/>
        </w:rPr>
        <w:t xml:space="preserve">or </w:t>
      </w:r>
      <w:r w:rsidRPr="0084704E">
        <w:rPr>
          <w:rFonts w:ascii="Arial" w:hAnsi="Arial" w:cs="Arial"/>
        </w:rPr>
        <w:t>T</w:t>
      </w:r>
      <w:r>
        <w:rPr>
          <w:rFonts w:ascii="Arial" w:hAnsi="Arial" w:cs="Arial"/>
        </w:rPr>
        <w:t>ransport</w:t>
      </w:r>
      <w:r w:rsidRPr="0084704E">
        <w:rPr>
          <w:rFonts w:ascii="Arial" w:hAnsi="Arial" w:cs="Arial"/>
        </w:rPr>
        <w:t xml:space="preserve"> will institute parliamentary proceedings to establish TfN as a statutory body</w:t>
      </w:r>
      <w:r>
        <w:rPr>
          <w:rFonts w:ascii="Arial" w:hAnsi="Arial" w:cs="Arial"/>
        </w:rPr>
        <w:t xml:space="preserve">.  </w:t>
      </w:r>
      <w:r w:rsidRPr="0084704E">
        <w:rPr>
          <w:rFonts w:ascii="Arial" w:hAnsi="Arial" w:cs="Arial"/>
        </w:rPr>
        <w:t xml:space="preserve">The timetable for laying an Order before Parliament will be dependent on </w:t>
      </w:r>
      <w:r>
        <w:rPr>
          <w:rFonts w:ascii="Arial" w:hAnsi="Arial" w:cs="Arial"/>
        </w:rPr>
        <w:t xml:space="preserve">completion of </w:t>
      </w:r>
      <w:r w:rsidRPr="0084704E">
        <w:rPr>
          <w:rFonts w:ascii="Arial" w:hAnsi="Arial" w:cs="Arial"/>
        </w:rPr>
        <w:t>a number of policy and legislative processes</w:t>
      </w:r>
      <w:r>
        <w:rPr>
          <w:rFonts w:ascii="Arial" w:hAnsi="Arial" w:cs="Arial"/>
        </w:rPr>
        <w:t xml:space="preserve">; however, TfN will maintain dialogue </w:t>
      </w:r>
      <w:r w:rsidRPr="0084704E">
        <w:rPr>
          <w:rFonts w:ascii="Arial" w:hAnsi="Arial" w:cs="Arial"/>
        </w:rPr>
        <w:t xml:space="preserve">with DfT to mitigate </w:t>
      </w:r>
      <w:r>
        <w:rPr>
          <w:rFonts w:ascii="Arial" w:hAnsi="Arial" w:cs="Arial"/>
        </w:rPr>
        <w:t xml:space="preserve">any </w:t>
      </w:r>
      <w:r w:rsidRPr="0084704E">
        <w:rPr>
          <w:rFonts w:ascii="Arial" w:hAnsi="Arial" w:cs="Arial"/>
        </w:rPr>
        <w:t>potential delays to securing an Order in spring 2017.</w:t>
      </w:r>
    </w:p>
    <w:p w:rsidR="009F725B" w:rsidRDefault="008B7EF2">
      <w:pPr>
        <w:pStyle w:val="Heading1"/>
      </w:pPr>
    </w:p>
    <w:p w:rsidR="009F725B" w:rsidRDefault="00F16F97">
      <w:pPr>
        <w:pStyle w:val="Heading1"/>
      </w:pPr>
      <w:r>
        <w:t>Consultations</w:t>
      </w:r>
    </w:p>
    <w:p w:rsidR="009F725B" w:rsidRDefault="008B7EF2">
      <w:pPr>
        <w:pStyle w:val="Header"/>
      </w:pPr>
    </w:p>
    <w:p w:rsidR="009F725B" w:rsidRDefault="00F16F97">
      <w:r>
        <w:t>N/A</w:t>
      </w:r>
    </w:p>
    <w:p w:rsidR="009F725B" w:rsidRDefault="008B7EF2"/>
    <w:p w:rsidR="009F725B" w:rsidRDefault="00F16F97">
      <w:r>
        <w:rPr>
          <w:b/>
        </w:rPr>
        <w:lastRenderedPageBreak/>
        <w:t>Implications</w:t>
      </w:r>
      <w:r>
        <w:t xml:space="preserve">: </w:t>
      </w:r>
    </w:p>
    <w:p w:rsidR="009F725B" w:rsidRDefault="008B7EF2"/>
    <w:p w:rsidR="009F725B" w:rsidRDefault="00F16F97">
      <w:r>
        <w:t>This item has the following implications, as indicated:</w:t>
      </w:r>
    </w:p>
    <w:p w:rsidR="009F725B" w:rsidRDefault="008B7EF2"/>
    <w:p w:rsidR="009F725B" w:rsidRPr="00092B2F" w:rsidRDefault="00F16F97" w:rsidP="009F725B">
      <w:pPr>
        <w:rPr>
          <w:b/>
        </w:rPr>
      </w:pPr>
      <w:r w:rsidRPr="00092B2F">
        <w:rPr>
          <w:b/>
        </w:rPr>
        <w:t>Risk management</w:t>
      </w:r>
    </w:p>
    <w:p w:rsidR="009F725B" w:rsidRDefault="008B7EF2" w:rsidP="009F725B"/>
    <w:p w:rsidR="009F725B" w:rsidRPr="00946B4D" w:rsidRDefault="00F16F97" w:rsidP="009F725B">
      <w:pPr>
        <w:pStyle w:val="Header"/>
        <w:jc w:val="both"/>
        <w:rPr>
          <w:rFonts w:ascii="Arial" w:hAnsi="Arial" w:cs="Arial"/>
        </w:rPr>
      </w:pPr>
      <w:r>
        <w:rPr>
          <w:rFonts w:ascii="Arial" w:hAnsi="Arial" w:cs="Arial"/>
        </w:rPr>
        <w:t>No significant risks have been identified.</w:t>
      </w:r>
    </w:p>
    <w:p w:rsidR="009F725B" w:rsidRDefault="008B7EF2"/>
    <w:p w:rsidR="009F725B" w:rsidRDefault="00F16F97">
      <w:pPr>
        <w:pStyle w:val="Heading5"/>
        <w:rPr>
          <w:rFonts w:ascii="Arial" w:hAnsi="Arial"/>
          <w:u w:val="none"/>
        </w:rPr>
      </w:pPr>
      <w:r>
        <w:rPr>
          <w:rFonts w:ascii="Arial" w:hAnsi="Arial"/>
          <w:u w:val="none"/>
        </w:rPr>
        <w:t>Local Government (Access to Information) Act 1985</w:t>
      </w:r>
    </w:p>
    <w:p w:rsidR="009F725B" w:rsidRDefault="00F16F97">
      <w:pPr>
        <w:pStyle w:val="Heading5"/>
        <w:rPr>
          <w:rFonts w:ascii="Arial" w:hAnsi="Arial"/>
          <w:u w:val="none"/>
        </w:rPr>
      </w:pPr>
      <w:r>
        <w:rPr>
          <w:rFonts w:ascii="Arial" w:hAnsi="Arial"/>
          <w:u w:val="none"/>
        </w:rPr>
        <w:t>List of Background Papers</w:t>
      </w:r>
    </w:p>
    <w:p w:rsidR="009F725B" w:rsidRDefault="008B7EF2"/>
    <w:tbl>
      <w:tblPr>
        <w:tblW w:w="0" w:type="auto"/>
        <w:tblLayout w:type="fixed"/>
        <w:tblLook w:val="0000" w:firstRow="0" w:lastRow="0" w:firstColumn="0" w:lastColumn="0" w:noHBand="0" w:noVBand="0"/>
      </w:tblPr>
      <w:tblGrid>
        <w:gridCol w:w="3227"/>
        <w:gridCol w:w="2775"/>
        <w:gridCol w:w="2895"/>
      </w:tblGrid>
      <w:tr w:rsidR="009F725B">
        <w:trPr>
          <w:trHeight w:val="113"/>
        </w:trPr>
        <w:tc>
          <w:tcPr>
            <w:tcW w:w="3227" w:type="dxa"/>
          </w:tcPr>
          <w:p w:rsidR="009F725B" w:rsidRDefault="00F16F97">
            <w:pPr>
              <w:pStyle w:val="Heading7"/>
              <w:rPr>
                <w:rFonts w:ascii="Arial" w:hAnsi="Arial"/>
                <w:u w:val="none"/>
              </w:rPr>
            </w:pPr>
            <w:r>
              <w:rPr>
                <w:rFonts w:ascii="Arial" w:hAnsi="Arial"/>
                <w:u w:val="none"/>
              </w:rPr>
              <w:t>Paper</w:t>
            </w:r>
          </w:p>
        </w:tc>
        <w:tc>
          <w:tcPr>
            <w:tcW w:w="2775" w:type="dxa"/>
          </w:tcPr>
          <w:p w:rsidR="009F725B" w:rsidRDefault="00F16F97">
            <w:pPr>
              <w:pStyle w:val="Heading7"/>
              <w:rPr>
                <w:rFonts w:ascii="Arial" w:hAnsi="Arial"/>
                <w:u w:val="none"/>
              </w:rPr>
            </w:pPr>
            <w:r>
              <w:rPr>
                <w:rFonts w:ascii="Arial" w:hAnsi="Arial"/>
                <w:u w:val="none"/>
              </w:rPr>
              <w:t>Date</w:t>
            </w:r>
          </w:p>
        </w:tc>
        <w:tc>
          <w:tcPr>
            <w:tcW w:w="2895" w:type="dxa"/>
          </w:tcPr>
          <w:p w:rsidR="009F725B" w:rsidRDefault="00F16F97" w:rsidP="009F725B">
            <w:pPr>
              <w:pStyle w:val="Heading7"/>
              <w:rPr>
                <w:rFonts w:ascii="Arial" w:hAnsi="Arial"/>
                <w:u w:val="none"/>
              </w:rPr>
            </w:pPr>
            <w:r>
              <w:rPr>
                <w:rFonts w:ascii="Arial" w:hAnsi="Arial"/>
                <w:u w:val="none"/>
              </w:rPr>
              <w:t>Contact/Tel</w:t>
            </w:r>
          </w:p>
        </w:tc>
      </w:tr>
      <w:tr w:rsidR="009F725B">
        <w:tc>
          <w:tcPr>
            <w:tcW w:w="3227" w:type="dxa"/>
          </w:tcPr>
          <w:p w:rsidR="009F725B" w:rsidRDefault="008B7EF2">
            <w:pPr>
              <w:pStyle w:val="Heading7"/>
              <w:rPr>
                <w:rFonts w:ascii="Arial" w:hAnsi="Arial"/>
              </w:rPr>
            </w:pPr>
          </w:p>
          <w:p w:rsidR="009F725B" w:rsidRPr="009500E2" w:rsidRDefault="00F16F97" w:rsidP="009F725B">
            <w:r>
              <w:t>N/A</w:t>
            </w:r>
          </w:p>
          <w:p w:rsidR="009F725B" w:rsidRDefault="008B7EF2"/>
        </w:tc>
        <w:tc>
          <w:tcPr>
            <w:tcW w:w="2775" w:type="dxa"/>
          </w:tcPr>
          <w:p w:rsidR="009F725B" w:rsidRDefault="008B7EF2">
            <w:pPr>
              <w:pStyle w:val="Heading7"/>
              <w:rPr>
                <w:rFonts w:ascii="Arial" w:hAnsi="Arial"/>
              </w:rPr>
            </w:pPr>
          </w:p>
          <w:p w:rsidR="009F725B" w:rsidRDefault="008B7EF2"/>
        </w:tc>
        <w:tc>
          <w:tcPr>
            <w:tcW w:w="2895" w:type="dxa"/>
          </w:tcPr>
          <w:p w:rsidR="009F725B" w:rsidRDefault="008B7EF2">
            <w:pPr>
              <w:rPr>
                <w:u w:val="single"/>
              </w:rPr>
            </w:pPr>
          </w:p>
          <w:p w:rsidR="009F725B" w:rsidRDefault="00F16F97" w:rsidP="009F725B">
            <w:r>
              <w:t xml:space="preserve"> </w:t>
            </w:r>
          </w:p>
        </w:tc>
      </w:tr>
      <w:tr w:rsidR="009F725B">
        <w:tc>
          <w:tcPr>
            <w:tcW w:w="8897" w:type="dxa"/>
            <w:gridSpan w:val="3"/>
          </w:tcPr>
          <w:p w:rsidR="009F725B" w:rsidRDefault="00F16F97">
            <w:pPr>
              <w:pStyle w:val="Heading7"/>
              <w:rPr>
                <w:rFonts w:ascii="Arial" w:hAnsi="Arial"/>
                <w:u w:val="none"/>
              </w:rPr>
            </w:pPr>
            <w:r>
              <w:rPr>
                <w:rFonts w:ascii="Arial" w:hAnsi="Arial"/>
                <w:u w:val="none"/>
              </w:rPr>
              <w:t>Reason for inclusion in Part II, if appropriate</w:t>
            </w:r>
          </w:p>
          <w:p w:rsidR="009F725B" w:rsidRDefault="008B7EF2"/>
          <w:p w:rsidR="009F725B" w:rsidRDefault="00F16F97">
            <w:r>
              <w:t>N/A</w:t>
            </w:r>
          </w:p>
          <w:p w:rsidR="009F725B" w:rsidRDefault="008B7EF2"/>
        </w:tc>
      </w:tr>
    </w:tbl>
    <w:p w:rsidR="009F725B" w:rsidRDefault="008B7EF2"/>
    <w:p w:rsidR="009F725B" w:rsidRDefault="008B7EF2"/>
    <w:p w:rsidR="009F725B" w:rsidRDefault="008B7EF2"/>
    <w:p w:rsidR="009F725B" w:rsidRDefault="008B7EF2">
      <w:pPr>
        <w:pStyle w:val="Heading5"/>
        <w:rPr>
          <w:rFonts w:ascii="Arial" w:hAnsi="Arial"/>
          <w:b w:val="0"/>
          <w:u w:val="none"/>
        </w:rPr>
      </w:pPr>
    </w:p>
    <w:p w:rsidR="009F725B" w:rsidRDefault="008B7EF2"/>
    <w:sectPr w:rsidR="009F725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71" w:rsidRDefault="00F16F97">
      <w:r>
        <w:separator/>
      </w:r>
    </w:p>
  </w:endnote>
  <w:endnote w:type="continuationSeparator" w:id="0">
    <w:p w:rsidR="00FB0171" w:rsidRDefault="00F1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Univers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5B" w:rsidRDefault="008B7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F725B">
      <w:tc>
        <w:tcPr>
          <w:tcW w:w="9243" w:type="dxa"/>
          <w:tcBorders>
            <w:top w:val="nil"/>
            <w:left w:val="nil"/>
            <w:bottom w:val="nil"/>
            <w:right w:val="nil"/>
          </w:tcBorders>
        </w:tcPr>
        <w:p w:rsidR="009F725B" w:rsidRDefault="008B7EF2">
          <w:pPr>
            <w:pStyle w:val="Footer"/>
            <w:tabs>
              <w:tab w:val="clear" w:pos="4153"/>
            </w:tabs>
            <w:ind w:right="-45"/>
            <w:jc w:val="right"/>
          </w:pPr>
        </w:p>
      </w:tc>
    </w:tr>
  </w:tbl>
  <w:p w:rsidR="009F725B" w:rsidRDefault="008B7EF2">
    <w:pPr>
      <w:pStyle w:val="Footer"/>
      <w:tabs>
        <w:tab w:val="clear" w:pos="4153"/>
      </w:tabs>
      <w:ind w:right="-45"/>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F725B">
      <w:tc>
        <w:tcPr>
          <w:tcW w:w="9243" w:type="dxa"/>
          <w:tcBorders>
            <w:top w:val="nil"/>
            <w:left w:val="nil"/>
            <w:bottom w:val="nil"/>
            <w:right w:val="nil"/>
          </w:tcBorders>
        </w:tcPr>
        <w:p w:rsidR="009F725B" w:rsidRDefault="00F16F97">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t>.</w:t>
          </w:r>
        </w:p>
      </w:tc>
    </w:tr>
  </w:tbl>
  <w:p w:rsidR="009F725B" w:rsidRDefault="008B7EF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71" w:rsidRDefault="00F16F97">
      <w:r>
        <w:separator/>
      </w:r>
    </w:p>
  </w:footnote>
  <w:footnote w:type="continuationSeparator" w:id="0">
    <w:p w:rsidR="00FB0171" w:rsidRDefault="00F1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5B" w:rsidRDefault="008B7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5B" w:rsidRPr="007A11BD" w:rsidRDefault="008B7EF2" w:rsidP="009F7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5B" w:rsidRDefault="008B7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1E50"/>
    <w:multiLevelType w:val="hybridMultilevel"/>
    <w:tmpl w:val="59C45040"/>
    <w:lvl w:ilvl="0" w:tplc="1332EA16">
      <w:start w:val="1"/>
      <w:numFmt w:val="bullet"/>
      <w:lvlText w:val=""/>
      <w:lvlJc w:val="left"/>
      <w:pPr>
        <w:ind w:left="720" w:hanging="360"/>
      </w:pPr>
      <w:rPr>
        <w:rFonts w:ascii="Symbol" w:hAnsi="Symbol" w:hint="default"/>
      </w:rPr>
    </w:lvl>
    <w:lvl w:ilvl="1" w:tplc="EA3C9F40" w:tentative="1">
      <w:start w:val="1"/>
      <w:numFmt w:val="bullet"/>
      <w:lvlText w:val="o"/>
      <w:lvlJc w:val="left"/>
      <w:pPr>
        <w:ind w:left="1440" w:hanging="360"/>
      </w:pPr>
      <w:rPr>
        <w:rFonts w:ascii="Courier New" w:hAnsi="Courier New" w:cs="Courier New" w:hint="default"/>
      </w:rPr>
    </w:lvl>
    <w:lvl w:ilvl="2" w:tplc="F6689E86" w:tentative="1">
      <w:start w:val="1"/>
      <w:numFmt w:val="bullet"/>
      <w:lvlText w:val=""/>
      <w:lvlJc w:val="left"/>
      <w:pPr>
        <w:ind w:left="2160" w:hanging="360"/>
      </w:pPr>
      <w:rPr>
        <w:rFonts w:ascii="Wingdings" w:hAnsi="Wingdings" w:hint="default"/>
      </w:rPr>
    </w:lvl>
    <w:lvl w:ilvl="3" w:tplc="0244243C" w:tentative="1">
      <w:start w:val="1"/>
      <w:numFmt w:val="bullet"/>
      <w:lvlText w:val=""/>
      <w:lvlJc w:val="left"/>
      <w:pPr>
        <w:ind w:left="2880" w:hanging="360"/>
      </w:pPr>
      <w:rPr>
        <w:rFonts w:ascii="Symbol" w:hAnsi="Symbol" w:hint="default"/>
      </w:rPr>
    </w:lvl>
    <w:lvl w:ilvl="4" w:tplc="8D48A9A6" w:tentative="1">
      <w:start w:val="1"/>
      <w:numFmt w:val="bullet"/>
      <w:lvlText w:val="o"/>
      <w:lvlJc w:val="left"/>
      <w:pPr>
        <w:ind w:left="3600" w:hanging="360"/>
      </w:pPr>
      <w:rPr>
        <w:rFonts w:ascii="Courier New" w:hAnsi="Courier New" w:cs="Courier New" w:hint="default"/>
      </w:rPr>
    </w:lvl>
    <w:lvl w:ilvl="5" w:tplc="B9EE738A" w:tentative="1">
      <w:start w:val="1"/>
      <w:numFmt w:val="bullet"/>
      <w:lvlText w:val=""/>
      <w:lvlJc w:val="left"/>
      <w:pPr>
        <w:ind w:left="4320" w:hanging="360"/>
      </w:pPr>
      <w:rPr>
        <w:rFonts w:ascii="Wingdings" w:hAnsi="Wingdings" w:hint="default"/>
      </w:rPr>
    </w:lvl>
    <w:lvl w:ilvl="6" w:tplc="F6A84122" w:tentative="1">
      <w:start w:val="1"/>
      <w:numFmt w:val="bullet"/>
      <w:lvlText w:val=""/>
      <w:lvlJc w:val="left"/>
      <w:pPr>
        <w:ind w:left="5040" w:hanging="360"/>
      </w:pPr>
      <w:rPr>
        <w:rFonts w:ascii="Symbol" w:hAnsi="Symbol" w:hint="default"/>
      </w:rPr>
    </w:lvl>
    <w:lvl w:ilvl="7" w:tplc="06461F18" w:tentative="1">
      <w:start w:val="1"/>
      <w:numFmt w:val="bullet"/>
      <w:lvlText w:val="o"/>
      <w:lvlJc w:val="left"/>
      <w:pPr>
        <w:ind w:left="5760" w:hanging="360"/>
      </w:pPr>
      <w:rPr>
        <w:rFonts w:ascii="Courier New" w:hAnsi="Courier New" w:cs="Courier New" w:hint="default"/>
      </w:rPr>
    </w:lvl>
    <w:lvl w:ilvl="8" w:tplc="55CA9EE6" w:tentative="1">
      <w:start w:val="1"/>
      <w:numFmt w:val="bullet"/>
      <w:lvlText w:val=""/>
      <w:lvlJc w:val="left"/>
      <w:pPr>
        <w:ind w:left="6480" w:hanging="360"/>
      </w:pPr>
      <w:rPr>
        <w:rFonts w:ascii="Wingdings" w:hAnsi="Wingdings" w:hint="default"/>
      </w:rPr>
    </w:lvl>
  </w:abstractNum>
  <w:abstractNum w:abstractNumId="1" w15:restartNumberingAfterBreak="0">
    <w:nsid w:val="29863808"/>
    <w:multiLevelType w:val="multilevel"/>
    <w:tmpl w:val="09C6407C"/>
    <w:lvl w:ilvl="0">
      <w:start w:val="1"/>
      <w:numFmt w:val="decimal"/>
      <w:lvlText w:val="%1."/>
      <w:lvlJc w:val="left"/>
      <w:pPr>
        <w:ind w:left="720" w:hanging="360"/>
      </w:pPr>
    </w:lvl>
    <w:lvl w:ilvl="1">
      <w:start w:val="6"/>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DC1524"/>
    <w:multiLevelType w:val="hybridMultilevel"/>
    <w:tmpl w:val="72EC55F0"/>
    <w:lvl w:ilvl="0" w:tplc="D7927E40">
      <w:start w:val="1"/>
      <w:numFmt w:val="bullet"/>
      <w:lvlText w:val=""/>
      <w:lvlJc w:val="left"/>
      <w:pPr>
        <w:tabs>
          <w:tab w:val="num" w:pos="1684"/>
        </w:tabs>
        <w:ind w:left="1684" w:hanging="340"/>
      </w:pPr>
      <w:rPr>
        <w:rFonts w:ascii="Symbol" w:hAnsi="Symbol" w:hint="default"/>
      </w:rPr>
    </w:lvl>
    <w:lvl w:ilvl="1" w:tplc="D882A8C0" w:tentative="1">
      <w:start w:val="1"/>
      <w:numFmt w:val="bullet"/>
      <w:lvlText w:val="o"/>
      <w:lvlJc w:val="left"/>
      <w:pPr>
        <w:tabs>
          <w:tab w:val="num" w:pos="2160"/>
        </w:tabs>
        <w:ind w:left="2160" w:hanging="360"/>
      </w:pPr>
      <w:rPr>
        <w:rFonts w:ascii="Courier New" w:hAnsi="Courier New" w:hint="default"/>
      </w:rPr>
    </w:lvl>
    <w:lvl w:ilvl="2" w:tplc="4F7A9560" w:tentative="1">
      <w:start w:val="1"/>
      <w:numFmt w:val="bullet"/>
      <w:lvlText w:val=""/>
      <w:lvlJc w:val="left"/>
      <w:pPr>
        <w:tabs>
          <w:tab w:val="num" w:pos="2880"/>
        </w:tabs>
        <w:ind w:left="2880" w:hanging="360"/>
      </w:pPr>
      <w:rPr>
        <w:rFonts w:ascii="Wingdings" w:hAnsi="Wingdings" w:hint="default"/>
      </w:rPr>
    </w:lvl>
    <w:lvl w:ilvl="3" w:tplc="1850FCEE" w:tentative="1">
      <w:start w:val="1"/>
      <w:numFmt w:val="bullet"/>
      <w:lvlText w:val=""/>
      <w:lvlJc w:val="left"/>
      <w:pPr>
        <w:tabs>
          <w:tab w:val="num" w:pos="3600"/>
        </w:tabs>
        <w:ind w:left="3600" w:hanging="360"/>
      </w:pPr>
      <w:rPr>
        <w:rFonts w:ascii="Symbol" w:hAnsi="Symbol" w:hint="default"/>
      </w:rPr>
    </w:lvl>
    <w:lvl w:ilvl="4" w:tplc="BE9E6E1C" w:tentative="1">
      <w:start w:val="1"/>
      <w:numFmt w:val="bullet"/>
      <w:lvlText w:val="o"/>
      <w:lvlJc w:val="left"/>
      <w:pPr>
        <w:tabs>
          <w:tab w:val="num" w:pos="4320"/>
        </w:tabs>
        <w:ind w:left="4320" w:hanging="360"/>
      </w:pPr>
      <w:rPr>
        <w:rFonts w:ascii="Courier New" w:hAnsi="Courier New" w:hint="default"/>
      </w:rPr>
    </w:lvl>
    <w:lvl w:ilvl="5" w:tplc="84B81944" w:tentative="1">
      <w:start w:val="1"/>
      <w:numFmt w:val="bullet"/>
      <w:lvlText w:val=""/>
      <w:lvlJc w:val="left"/>
      <w:pPr>
        <w:tabs>
          <w:tab w:val="num" w:pos="5040"/>
        </w:tabs>
        <w:ind w:left="5040" w:hanging="360"/>
      </w:pPr>
      <w:rPr>
        <w:rFonts w:ascii="Wingdings" w:hAnsi="Wingdings" w:hint="default"/>
      </w:rPr>
    </w:lvl>
    <w:lvl w:ilvl="6" w:tplc="CB700956" w:tentative="1">
      <w:start w:val="1"/>
      <w:numFmt w:val="bullet"/>
      <w:lvlText w:val=""/>
      <w:lvlJc w:val="left"/>
      <w:pPr>
        <w:tabs>
          <w:tab w:val="num" w:pos="5760"/>
        </w:tabs>
        <w:ind w:left="5760" w:hanging="360"/>
      </w:pPr>
      <w:rPr>
        <w:rFonts w:ascii="Symbol" w:hAnsi="Symbol" w:hint="default"/>
      </w:rPr>
    </w:lvl>
    <w:lvl w:ilvl="7" w:tplc="956E1FB2" w:tentative="1">
      <w:start w:val="1"/>
      <w:numFmt w:val="bullet"/>
      <w:lvlText w:val="o"/>
      <w:lvlJc w:val="left"/>
      <w:pPr>
        <w:tabs>
          <w:tab w:val="num" w:pos="6480"/>
        </w:tabs>
        <w:ind w:left="6480" w:hanging="360"/>
      </w:pPr>
      <w:rPr>
        <w:rFonts w:ascii="Courier New" w:hAnsi="Courier New" w:hint="default"/>
      </w:rPr>
    </w:lvl>
    <w:lvl w:ilvl="8" w:tplc="4DBA68E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8A00315"/>
    <w:multiLevelType w:val="hybridMultilevel"/>
    <w:tmpl w:val="DD222390"/>
    <w:lvl w:ilvl="0" w:tplc="6898EE4A">
      <w:start w:val="1"/>
      <w:numFmt w:val="bullet"/>
      <w:lvlText w:val=""/>
      <w:lvlJc w:val="left"/>
      <w:pPr>
        <w:tabs>
          <w:tab w:val="num" w:pos="1874"/>
        </w:tabs>
        <w:ind w:left="1874" w:hanging="567"/>
      </w:pPr>
      <w:rPr>
        <w:rFonts w:ascii="Symbol" w:hAnsi="Symbol" w:hint="default"/>
      </w:rPr>
    </w:lvl>
    <w:lvl w:ilvl="1" w:tplc="1A42B4BE" w:tentative="1">
      <w:start w:val="1"/>
      <w:numFmt w:val="bullet"/>
      <w:lvlText w:val="o"/>
      <w:lvlJc w:val="left"/>
      <w:pPr>
        <w:tabs>
          <w:tab w:val="num" w:pos="1953"/>
        </w:tabs>
        <w:ind w:left="1953" w:hanging="360"/>
      </w:pPr>
      <w:rPr>
        <w:rFonts w:ascii="Courier New" w:hAnsi="Courier New" w:hint="default"/>
      </w:rPr>
    </w:lvl>
    <w:lvl w:ilvl="2" w:tplc="717AE64C" w:tentative="1">
      <w:start w:val="1"/>
      <w:numFmt w:val="bullet"/>
      <w:lvlText w:val=""/>
      <w:lvlJc w:val="left"/>
      <w:pPr>
        <w:tabs>
          <w:tab w:val="num" w:pos="2673"/>
        </w:tabs>
        <w:ind w:left="2673" w:hanging="360"/>
      </w:pPr>
      <w:rPr>
        <w:rFonts w:ascii="Wingdings" w:hAnsi="Wingdings" w:hint="default"/>
      </w:rPr>
    </w:lvl>
    <w:lvl w:ilvl="3" w:tplc="B57CD0E2" w:tentative="1">
      <w:start w:val="1"/>
      <w:numFmt w:val="bullet"/>
      <w:lvlText w:val=""/>
      <w:lvlJc w:val="left"/>
      <w:pPr>
        <w:tabs>
          <w:tab w:val="num" w:pos="3393"/>
        </w:tabs>
        <w:ind w:left="3393" w:hanging="360"/>
      </w:pPr>
      <w:rPr>
        <w:rFonts w:ascii="Symbol" w:hAnsi="Symbol" w:hint="default"/>
      </w:rPr>
    </w:lvl>
    <w:lvl w:ilvl="4" w:tplc="084A392C" w:tentative="1">
      <w:start w:val="1"/>
      <w:numFmt w:val="bullet"/>
      <w:lvlText w:val="o"/>
      <w:lvlJc w:val="left"/>
      <w:pPr>
        <w:tabs>
          <w:tab w:val="num" w:pos="4113"/>
        </w:tabs>
        <w:ind w:left="4113" w:hanging="360"/>
      </w:pPr>
      <w:rPr>
        <w:rFonts w:ascii="Courier New" w:hAnsi="Courier New" w:hint="default"/>
      </w:rPr>
    </w:lvl>
    <w:lvl w:ilvl="5" w:tplc="A31E5FBE" w:tentative="1">
      <w:start w:val="1"/>
      <w:numFmt w:val="bullet"/>
      <w:lvlText w:val=""/>
      <w:lvlJc w:val="left"/>
      <w:pPr>
        <w:tabs>
          <w:tab w:val="num" w:pos="4833"/>
        </w:tabs>
        <w:ind w:left="4833" w:hanging="360"/>
      </w:pPr>
      <w:rPr>
        <w:rFonts w:ascii="Wingdings" w:hAnsi="Wingdings" w:hint="default"/>
      </w:rPr>
    </w:lvl>
    <w:lvl w:ilvl="6" w:tplc="6FC0A3B0" w:tentative="1">
      <w:start w:val="1"/>
      <w:numFmt w:val="bullet"/>
      <w:lvlText w:val=""/>
      <w:lvlJc w:val="left"/>
      <w:pPr>
        <w:tabs>
          <w:tab w:val="num" w:pos="5553"/>
        </w:tabs>
        <w:ind w:left="5553" w:hanging="360"/>
      </w:pPr>
      <w:rPr>
        <w:rFonts w:ascii="Symbol" w:hAnsi="Symbol" w:hint="default"/>
      </w:rPr>
    </w:lvl>
    <w:lvl w:ilvl="7" w:tplc="27703CAC" w:tentative="1">
      <w:start w:val="1"/>
      <w:numFmt w:val="bullet"/>
      <w:lvlText w:val="o"/>
      <w:lvlJc w:val="left"/>
      <w:pPr>
        <w:tabs>
          <w:tab w:val="num" w:pos="6273"/>
        </w:tabs>
        <w:ind w:left="6273" w:hanging="360"/>
      </w:pPr>
      <w:rPr>
        <w:rFonts w:ascii="Courier New" w:hAnsi="Courier New" w:hint="default"/>
      </w:rPr>
    </w:lvl>
    <w:lvl w:ilvl="8" w:tplc="F466B4A4" w:tentative="1">
      <w:start w:val="1"/>
      <w:numFmt w:val="bullet"/>
      <w:lvlText w:val=""/>
      <w:lvlJc w:val="left"/>
      <w:pPr>
        <w:tabs>
          <w:tab w:val="num" w:pos="6993"/>
        </w:tabs>
        <w:ind w:left="6993" w:hanging="360"/>
      </w:pPr>
      <w:rPr>
        <w:rFonts w:ascii="Wingdings" w:hAnsi="Wingdings" w:hint="default"/>
      </w:rPr>
    </w:lvl>
  </w:abstractNum>
  <w:abstractNum w:abstractNumId="4" w15:restartNumberingAfterBreak="0">
    <w:nsid w:val="3ACF4F61"/>
    <w:multiLevelType w:val="hybridMultilevel"/>
    <w:tmpl w:val="B546EE3A"/>
    <w:lvl w:ilvl="0" w:tplc="74F20AF4">
      <w:start w:val="1"/>
      <w:numFmt w:val="bullet"/>
      <w:lvlText w:val=""/>
      <w:lvlJc w:val="left"/>
      <w:pPr>
        <w:ind w:left="720" w:hanging="360"/>
      </w:pPr>
      <w:rPr>
        <w:rFonts w:ascii="Symbol" w:hAnsi="Symbol" w:hint="default"/>
      </w:rPr>
    </w:lvl>
    <w:lvl w:ilvl="1" w:tplc="7786B5D8" w:tentative="1">
      <w:start w:val="1"/>
      <w:numFmt w:val="bullet"/>
      <w:lvlText w:val="o"/>
      <w:lvlJc w:val="left"/>
      <w:pPr>
        <w:ind w:left="1440" w:hanging="360"/>
      </w:pPr>
      <w:rPr>
        <w:rFonts w:ascii="Courier New" w:hAnsi="Courier New" w:cs="Courier New" w:hint="default"/>
      </w:rPr>
    </w:lvl>
    <w:lvl w:ilvl="2" w:tplc="D7DCCE04" w:tentative="1">
      <w:start w:val="1"/>
      <w:numFmt w:val="bullet"/>
      <w:lvlText w:val=""/>
      <w:lvlJc w:val="left"/>
      <w:pPr>
        <w:ind w:left="2160" w:hanging="360"/>
      </w:pPr>
      <w:rPr>
        <w:rFonts w:ascii="Wingdings" w:hAnsi="Wingdings" w:hint="default"/>
      </w:rPr>
    </w:lvl>
    <w:lvl w:ilvl="3" w:tplc="27C2823E" w:tentative="1">
      <w:start w:val="1"/>
      <w:numFmt w:val="bullet"/>
      <w:lvlText w:val=""/>
      <w:lvlJc w:val="left"/>
      <w:pPr>
        <w:ind w:left="2880" w:hanging="360"/>
      </w:pPr>
      <w:rPr>
        <w:rFonts w:ascii="Symbol" w:hAnsi="Symbol" w:hint="default"/>
      </w:rPr>
    </w:lvl>
    <w:lvl w:ilvl="4" w:tplc="FB72CDDC" w:tentative="1">
      <w:start w:val="1"/>
      <w:numFmt w:val="bullet"/>
      <w:lvlText w:val="o"/>
      <w:lvlJc w:val="left"/>
      <w:pPr>
        <w:ind w:left="3600" w:hanging="360"/>
      </w:pPr>
      <w:rPr>
        <w:rFonts w:ascii="Courier New" w:hAnsi="Courier New" w:cs="Courier New" w:hint="default"/>
      </w:rPr>
    </w:lvl>
    <w:lvl w:ilvl="5" w:tplc="EC6EE1C6" w:tentative="1">
      <w:start w:val="1"/>
      <w:numFmt w:val="bullet"/>
      <w:lvlText w:val=""/>
      <w:lvlJc w:val="left"/>
      <w:pPr>
        <w:ind w:left="4320" w:hanging="360"/>
      </w:pPr>
      <w:rPr>
        <w:rFonts w:ascii="Wingdings" w:hAnsi="Wingdings" w:hint="default"/>
      </w:rPr>
    </w:lvl>
    <w:lvl w:ilvl="6" w:tplc="269EFC0A" w:tentative="1">
      <w:start w:val="1"/>
      <w:numFmt w:val="bullet"/>
      <w:lvlText w:val=""/>
      <w:lvlJc w:val="left"/>
      <w:pPr>
        <w:ind w:left="5040" w:hanging="360"/>
      </w:pPr>
      <w:rPr>
        <w:rFonts w:ascii="Symbol" w:hAnsi="Symbol" w:hint="default"/>
      </w:rPr>
    </w:lvl>
    <w:lvl w:ilvl="7" w:tplc="A4829F0C" w:tentative="1">
      <w:start w:val="1"/>
      <w:numFmt w:val="bullet"/>
      <w:lvlText w:val="o"/>
      <w:lvlJc w:val="left"/>
      <w:pPr>
        <w:ind w:left="5760" w:hanging="360"/>
      </w:pPr>
      <w:rPr>
        <w:rFonts w:ascii="Courier New" w:hAnsi="Courier New" w:cs="Courier New" w:hint="default"/>
      </w:rPr>
    </w:lvl>
    <w:lvl w:ilvl="8" w:tplc="0F36F08C" w:tentative="1">
      <w:start w:val="1"/>
      <w:numFmt w:val="bullet"/>
      <w:lvlText w:val=""/>
      <w:lvlJc w:val="left"/>
      <w:pPr>
        <w:ind w:left="6480" w:hanging="360"/>
      </w:pPr>
      <w:rPr>
        <w:rFonts w:ascii="Wingdings" w:hAnsi="Wingdings" w:hint="default"/>
      </w:rPr>
    </w:lvl>
  </w:abstractNum>
  <w:abstractNum w:abstractNumId="5" w15:restartNumberingAfterBreak="0">
    <w:nsid w:val="451F7F89"/>
    <w:multiLevelType w:val="hybridMultilevel"/>
    <w:tmpl w:val="D862C21C"/>
    <w:lvl w:ilvl="0" w:tplc="C1187240">
      <w:start w:val="1"/>
      <w:numFmt w:val="bullet"/>
      <w:lvlText w:val=""/>
      <w:lvlJc w:val="left"/>
      <w:pPr>
        <w:ind w:left="720" w:hanging="360"/>
      </w:pPr>
      <w:rPr>
        <w:rFonts w:ascii="Symbol" w:hAnsi="Symbol" w:hint="default"/>
      </w:rPr>
    </w:lvl>
    <w:lvl w:ilvl="1" w:tplc="984293C8" w:tentative="1">
      <w:start w:val="1"/>
      <w:numFmt w:val="bullet"/>
      <w:lvlText w:val="o"/>
      <w:lvlJc w:val="left"/>
      <w:pPr>
        <w:ind w:left="1440" w:hanging="360"/>
      </w:pPr>
      <w:rPr>
        <w:rFonts w:ascii="Courier New" w:hAnsi="Courier New" w:cs="Courier New" w:hint="default"/>
      </w:rPr>
    </w:lvl>
    <w:lvl w:ilvl="2" w:tplc="C6C4E452" w:tentative="1">
      <w:start w:val="1"/>
      <w:numFmt w:val="bullet"/>
      <w:lvlText w:val=""/>
      <w:lvlJc w:val="left"/>
      <w:pPr>
        <w:ind w:left="2160" w:hanging="360"/>
      </w:pPr>
      <w:rPr>
        <w:rFonts w:ascii="Wingdings" w:hAnsi="Wingdings" w:hint="default"/>
      </w:rPr>
    </w:lvl>
    <w:lvl w:ilvl="3" w:tplc="DB0AA784" w:tentative="1">
      <w:start w:val="1"/>
      <w:numFmt w:val="bullet"/>
      <w:lvlText w:val=""/>
      <w:lvlJc w:val="left"/>
      <w:pPr>
        <w:ind w:left="2880" w:hanging="360"/>
      </w:pPr>
      <w:rPr>
        <w:rFonts w:ascii="Symbol" w:hAnsi="Symbol" w:hint="default"/>
      </w:rPr>
    </w:lvl>
    <w:lvl w:ilvl="4" w:tplc="277AF8C6" w:tentative="1">
      <w:start w:val="1"/>
      <w:numFmt w:val="bullet"/>
      <w:lvlText w:val="o"/>
      <w:lvlJc w:val="left"/>
      <w:pPr>
        <w:ind w:left="3600" w:hanging="360"/>
      </w:pPr>
      <w:rPr>
        <w:rFonts w:ascii="Courier New" w:hAnsi="Courier New" w:cs="Courier New" w:hint="default"/>
      </w:rPr>
    </w:lvl>
    <w:lvl w:ilvl="5" w:tplc="4866E3CA" w:tentative="1">
      <w:start w:val="1"/>
      <w:numFmt w:val="bullet"/>
      <w:lvlText w:val=""/>
      <w:lvlJc w:val="left"/>
      <w:pPr>
        <w:ind w:left="4320" w:hanging="360"/>
      </w:pPr>
      <w:rPr>
        <w:rFonts w:ascii="Wingdings" w:hAnsi="Wingdings" w:hint="default"/>
      </w:rPr>
    </w:lvl>
    <w:lvl w:ilvl="6" w:tplc="7BD03CB0" w:tentative="1">
      <w:start w:val="1"/>
      <w:numFmt w:val="bullet"/>
      <w:lvlText w:val=""/>
      <w:lvlJc w:val="left"/>
      <w:pPr>
        <w:ind w:left="5040" w:hanging="360"/>
      </w:pPr>
      <w:rPr>
        <w:rFonts w:ascii="Symbol" w:hAnsi="Symbol" w:hint="default"/>
      </w:rPr>
    </w:lvl>
    <w:lvl w:ilvl="7" w:tplc="BE4630C6" w:tentative="1">
      <w:start w:val="1"/>
      <w:numFmt w:val="bullet"/>
      <w:lvlText w:val="o"/>
      <w:lvlJc w:val="left"/>
      <w:pPr>
        <w:ind w:left="5760" w:hanging="360"/>
      </w:pPr>
      <w:rPr>
        <w:rFonts w:ascii="Courier New" w:hAnsi="Courier New" w:cs="Courier New" w:hint="default"/>
      </w:rPr>
    </w:lvl>
    <w:lvl w:ilvl="8" w:tplc="74EAA1B2" w:tentative="1">
      <w:start w:val="1"/>
      <w:numFmt w:val="bullet"/>
      <w:lvlText w:val=""/>
      <w:lvlJc w:val="left"/>
      <w:pPr>
        <w:ind w:left="6480" w:hanging="360"/>
      </w:pPr>
      <w:rPr>
        <w:rFonts w:ascii="Wingdings" w:hAnsi="Wingdings" w:hint="default"/>
      </w:rPr>
    </w:lvl>
  </w:abstractNum>
  <w:abstractNum w:abstractNumId="6" w15:restartNumberingAfterBreak="0">
    <w:nsid w:val="453D759B"/>
    <w:multiLevelType w:val="hybridMultilevel"/>
    <w:tmpl w:val="0F3A5F70"/>
    <w:lvl w:ilvl="0" w:tplc="8774D3AC">
      <w:start w:val="1"/>
      <w:numFmt w:val="bullet"/>
      <w:lvlText w:val=""/>
      <w:lvlJc w:val="left"/>
      <w:pPr>
        <w:tabs>
          <w:tab w:val="num" w:pos="1684"/>
        </w:tabs>
        <w:ind w:left="1684" w:hanging="340"/>
      </w:pPr>
      <w:rPr>
        <w:rFonts w:ascii="Symbol" w:hAnsi="Symbol" w:hint="default"/>
      </w:rPr>
    </w:lvl>
    <w:lvl w:ilvl="1" w:tplc="E66EBFBA" w:tentative="1">
      <w:start w:val="1"/>
      <w:numFmt w:val="bullet"/>
      <w:lvlText w:val="o"/>
      <w:lvlJc w:val="left"/>
      <w:pPr>
        <w:tabs>
          <w:tab w:val="num" w:pos="2160"/>
        </w:tabs>
        <w:ind w:left="2160" w:hanging="360"/>
      </w:pPr>
      <w:rPr>
        <w:rFonts w:ascii="Courier New" w:hAnsi="Courier New" w:hint="default"/>
      </w:rPr>
    </w:lvl>
    <w:lvl w:ilvl="2" w:tplc="B2342428" w:tentative="1">
      <w:start w:val="1"/>
      <w:numFmt w:val="bullet"/>
      <w:lvlText w:val=""/>
      <w:lvlJc w:val="left"/>
      <w:pPr>
        <w:tabs>
          <w:tab w:val="num" w:pos="2880"/>
        </w:tabs>
        <w:ind w:left="2880" w:hanging="360"/>
      </w:pPr>
      <w:rPr>
        <w:rFonts w:ascii="Wingdings" w:hAnsi="Wingdings" w:hint="default"/>
      </w:rPr>
    </w:lvl>
    <w:lvl w:ilvl="3" w:tplc="8E422018" w:tentative="1">
      <w:start w:val="1"/>
      <w:numFmt w:val="bullet"/>
      <w:lvlText w:val=""/>
      <w:lvlJc w:val="left"/>
      <w:pPr>
        <w:tabs>
          <w:tab w:val="num" w:pos="3600"/>
        </w:tabs>
        <w:ind w:left="3600" w:hanging="360"/>
      </w:pPr>
      <w:rPr>
        <w:rFonts w:ascii="Symbol" w:hAnsi="Symbol" w:hint="default"/>
      </w:rPr>
    </w:lvl>
    <w:lvl w:ilvl="4" w:tplc="BD46B4EA" w:tentative="1">
      <w:start w:val="1"/>
      <w:numFmt w:val="bullet"/>
      <w:lvlText w:val="o"/>
      <w:lvlJc w:val="left"/>
      <w:pPr>
        <w:tabs>
          <w:tab w:val="num" w:pos="4320"/>
        </w:tabs>
        <w:ind w:left="4320" w:hanging="360"/>
      </w:pPr>
      <w:rPr>
        <w:rFonts w:ascii="Courier New" w:hAnsi="Courier New" w:hint="default"/>
      </w:rPr>
    </w:lvl>
    <w:lvl w:ilvl="5" w:tplc="F26CAB48" w:tentative="1">
      <w:start w:val="1"/>
      <w:numFmt w:val="bullet"/>
      <w:lvlText w:val=""/>
      <w:lvlJc w:val="left"/>
      <w:pPr>
        <w:tabs>
          <w:tab w:val="num" w:pos="5040"/>
        </w:tabs>
        <w:ind w:left="5040" w:hanging="360"/>
      </w:pPr>
      <w:rPr>
        <w:rFonts w:ascii="Wingdings" w:hAnsi="Wingdings" w:hint="default"/>
      </w:rPr>
    </w:lvl>
    <w:lvl w:ilvl="6" w:tplc="783025D2" w:tentative="1">
      <w:start w:val="1"/>
      <w:numFmt w:val="bullet"/>
      <w:lvlText w:val=""/>
      <w:lvlJc w:val="left"/>
      <w:pPr>
        <w:tabs>
          <w:tab w:val="num" w:pos="5760"/>
        </w:tabs>
        <w:ind w:left="5760" w:hanging="360"/>
      </w:pPr>
      <w:rPr>
        <w:rFonts w:ascii="Symbol" w:hAnsi="Symbol" w:hint="default"/>
      </w:rPr>
    </w:lvl>
    <w:lvl w:ilvl="7" w:tplc="58B206A0" w:tentative="1">
      <w:start w:val="1"/>
      <w:numFmt w:val="bullet"/>
      <w:lvlText w:val="o"/>
      <w:lvlJc w:val="left"/>
      <w:pPr>
        <w:tabs>
          <w:tab w:val="num" w:pos="6480"/>
        </w:tabs>
        <w:ind w:left="6480" w:hanging="360"/>
      </w:pPr>
      <w:rPr>
        <w:rFonts w:ascii="Courier New" w:hAnsi="Courier New" w:hint="default"/>
      </w:rPr>
    </w:lvl>
    <w:lvl w:ilvl="8" w:tplc="6D9C752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2A70C8C"/>
    <w:multiLevelType w:val="hybridMultilevel"/>
    <w:tmpl w:val="94B429E8"/>
    <w:lvl w:ilvl="0" w:tplc="22B255D8">
      <w:start w:val="1"/>
      <w:numFmt w:val="decimal"/>
      <w:lvlText w:val="%1."/>
      <w:lvlJc w:val="left"/>
      <w:pPr>
        <w:ind w:left="720" w:hanging="360"/>
      </w:pPr>
    </w:lvl>
    <w:lvl w:ilvl="1" w:tplc="8F8ED6F8" w:tentative="1">
      <w:start w:val="1"/>
      <w:numFmt w:val="lowerLetter"/>
      <w:lvlText w:val="%2."/>
      <w:lvlJc w:val="left"/>
      <w:pPr>
        <w:ind w:left="1440" w:hanging="360"/>
      </w:pPr>
    </w:lvl>
    <w:lvl w:ilvl="2" w:tplc="6CF2E4DA" w:tentative="1">
      <w:start w:val="1"/>
      <w:numFmt w:val="lowerRoman"/>
      <w:lvlText w:val="%3."/>
      <w:lvlJc w:val="right"/>
      <w:pPr>
        <w:ind w:left="2160" w:hanging="180"/>
      </w:pPr>
    </w:lvl>
    <w:lvl w:ilvl="3" w:tplc="34086D38" w:tentative="1">
      <w:start w:val="1"/>
      <w:numFmt w:val="decimal"/>
      <w:lvlText w:val="%4."/>
      <w:lvlJc w:val="left"/>
      <w:pPr>
        <w:ind w:left="2880" w:hanging="360"/>
      </w:pPr>
    </w:lvl>
    <w:lvl w:ilvl="4" w:tplc="A0348B70" w:tentative="1">
      <w:start w:val="1"/>
      <w:numFmt w:val="lowerLetter"/>
      <w:lvlText w:val="%5."/>
      <w:lvlJc w:val="left"/>
      <w:pPr>
        <w:ind w:left="3600" w:hanging="360"/>
      </w:pPr>
    </w:lvl>
    <w:lvl w:ilvl="5" w:tplc="B8481A4C" w:tentative="1">
      <w:start w:val="1"/>
      <w:numFmt w:val="lowerRoman"/>
      <w:lvlText w:val="%6."/>
      <w:lvlJc w:val="right"/>
      <w:pPr>
        <w:ind w:left="4320" w:hanging="180"/>
      </w:pPr>
    </w:lvl>
    <w:lvl w:ilvl="6" w:tplc="302C8748" w:tentative="1">
      <w:start w:val="1"/>
      <w:numFmt w:val="decimal"/>
      <w:lvlText w:val="%7."/>
      <w:lvlJc w:val="left"/>
      <w:pPr>
        <w:ind w:left="5040" w:hanging="360"/>
      </w:pPr>
    </w:lvl>
    <w:lvl w:ilvl="7" w:tplc="74707AC0" w:tentative="1">
      <w:start w:val="1"/>
      <w:numFmt w:val="lowerLetter"/>
      <w:lvlText w:val="%8."/>
      <w:lvlJc w:val="left"/>
      <w:pPr>
        <w:ind w:left="5760" w:hanging="360"/>
      </w:pPr>
    </w:lvl>
    <w:lvl w:ilvl="8" w:tplc="958246E8" w:tentative="1">
      <w:start w:val="1"/>
      <w:numFmt w:val="lowerRoman"/>
      <w:lvlText w:val="%9."/>
      <w:lvlJc w:val="right"/>
      <w:pPr>
        <w:ind w:left="6480" w:hanging="180"/>
      </w:pPr>
    </w:lvl>
  </w:abstractNum>
  <w:abstractNum w:abstractNumId="8" w15:restartNumberingAfterBreak="0">
    <w:nsid w:val="73F41E64"/>
    <w:multiLevelType w:val="hybridMultilevel"/>
    <w:tmpl w:val="60C00B18"/>
    <w:lvl w:ilvl="0" w:tplc="59B86CE8">
      <w:start w:val="1"/>
      <w:numFmt w:val="bullet"/>
      <w:lvlText w:val=""/>
      <w:lvlJc w:val="left"/>
      <w:pPr>
        <w:ind w:left="720" w:hanging="360"/>
      </w:pPr>
      <w:rPr>
        <w:rFonts w:ascii="Symbol" w:hAnsi="Symbol" w:hint="default"/>
      </w:rPr>
    </w:lvl>
    <w:lvl w:ilvl="1" w:tplc="5E1A8194" w:tentative="1">
      <w:start w:val="1"/>
      <w:numFmt w:val="bullet"/>
      <w:lvlText w:val="o"/>
      <w:lvlJc w:val="left"/>
      <w:pPr>
        <w:ind w:left="1440" w:hanging="360"/>
      </w:pPr>
      <w:rPr>
        <w:rFonts w:ascii="Courier New" w:hAnsi="Courier New" w:cs="Courier New" w:hint="default"/>
      </w:rPr>
    </w:lvl>
    <w:lvl w:ilvl="2" w:tplc="6DEA20B2" w:tentative="1">
      <w:start w:val="1"/>
      <w:numFmt w:val="bullet"/>
      <w:lvlText w:val=""/>
      <w:lvlJc w:val="left"/>
      <w:pPr>
        <w:ind w:left="2160" w:hanging="360"/>
      </w:pPr>
      <w:rPr>
        <w:rFonts w:ascii="Wingdings" w:hAnsi="Wingdings" w:hint="default"/>
      </w:rPr>
    </w:lvl>
    <w:lvl w:ilvl="3" w:tplc="91CCAC8C" w:tentative="1">
      <w:start w:val="1"/>
      <w:numFmt w:val="bullet"/>
      <w:lvlText w:val=""/>
      <w:lvlJc w:val="left"/>
      <w:pPr>
        <w:ind w:left="2880" w:hanging="360"/>
      </w:pPr>
      <w:rPr>
        <w:rFonts w:ascii="Symbol" w:hAnsi="Symbol" w:hint="default"/>
      </w:rPr>
    </w:lvl>
    <w:lvl w:ilvl="4" w:tplc="1A826A30" w:tentative="1">
      <w:start w:val="1"/>
      <w:numFmt w:val="bullet"/>
      <w:lvlText w:val="o"/>
      <w:lvlJc w:val="left"/>
      <w:pPr>
        <w:ind w:left="3600" w:hanging="360"/>
      </w:pPr>
      <w:rPr>
        <w:rFonts w:ascii="Courier New" w:hAnsi="Courier New" w:cs="Courier New" w:hint="default"/>
      </w:rPr>
    </w:lvl>
    <w:lvl w:ilvl="5" w:tplc="221E26FA" w:tentative="1">
      <w:start w:val="1"/>
      <w:numFmt w:val="bullet"/>
      <w:lvlText w:val=""/>
      <w:lvlJc w:val="left"/>
      <w:pPr>
        <w:ind w:left="4320" w:hanging="360"/>
      </w:pPr>
      <w:rPr>
        <w:rFonts w:ascii="Wingdings" w:hAnsi="Wingdings" w:hint="default"/>
      </w:rPr>
    </w:lvl>
    <w:lvl w:ilvl="6" w:tplc="B78C2C06" w:tentative="1">
      <w:start w:val="1"/>
      <w:numFmt w:val="bullet"/>
      <w:lvlText w:val=""/>
      <w:lvlJc w:val="left"/>
      <w:pPr>
        <w:ind w:left="5040" w:hanging="360"/>
      </w:pPr>
      <w:rPr>
        <w:rFonts w:ascii="Symbol" w:hAnsi="Symbol" w:hint="default"/>
      </w:rPr>
    </w:lvl>
    <w:lvl w:ilvl="7" w:tplc="6F385838" w:tentative="1">
      <w:start w:val="1"/>
      <w:numFmt w:val="bullet"/>
      <w:lvlText w:val="o"/>
      <w:lvlJc w:val="left"/>
      <w:pPr>
        <w:ind w:left="5760" w:hanging="360"/>
      </w:pPr>
      <w:rPr>
        <w:rFonts w:ascii="Courier New" w:hAnsi="Courier New" w:cs="Courier New" w:hint="default"/>
      </w:rPr>
    </w:lvl>
    <w:lvl w:ilvl="8" w:tplc="EF44A11E" w:tentative="1">
      <w:start w:val="1"/>
      <w:numFmt w:val="bullet"/>
      <w:lvlText w:val=""/>
      <w:lvlJc w:val="left"/>
      <w:pPr>
        <w:ind w:left="6480" w:hanging="360"/>
      </w:pPr>
      <w:rPr>
        <w:rFonts w:ascii="Wingdings" w:hAnsi="Wingdings" w:hint="default"/>
      </w:rPr>
    </w:lvl>
  </w:abstractNum>
  <w:abstractNum w:abstractNumId="9" w15:restartNumberingAfterBreak="0">
    <w:nsid w:val="7A556062"/>
    <w:multiLevelType w:val="hybridMultilevel"/>
    <w:tmpl w:val="9C3074E6"/>
    <w:lvl w:ilvl="0" w:tplc="80187B6E">
      <w:start w:val="1"/>
      <w:numFmt w:val="bullet"/>
      <w:lvlText w:val=""/>
      <w:lvlJc w:val="left"/>
      <w:pPr>
        <w:ind w:left="720" w:hanging="360"/>
      </w:pPr>
      <w:rPr>
        <w:rFonts w:ascii="Symbol" w:hAnsi="Symbol" w:hint="default"/>
      </w:rPr>
    </w:lvl>
    <w:lvl w:ilvl="1" w:tplc="C0D8D322" w:tentative="1">
      <w:start w:val="1"/>
      <w:numFmt w:val="bullet"/>
      <w:lvlText w:val="o"/>
      <w:lvlJc w:val="left"/>
      <w:pPr>
        <w:ind w:left="1440" w:hanging="360"/>
      </w:pPr>
      <w:rPr>
        <w:rFonts w:ascii="Courier New" w:hAnsi="Courier New" w:cs="Courier New" w:hint="default"/>
      </w:rPr>
    </w:lvl>
    <w:lvl w:ilvl="2" w:tplc="808CE952" w:tentative="1">
      <w:start w:val="1"/>
      <w:numFmt w:val="bullet"/>
      <w:lvlText w:val=""/>
      <w:lvlJc w:val="left"/>
      <w:pPr>
        <w:ind w:left="2160" w:hanging="360"/>
      </w:pPr>
      <w:rPr>
        <w:rFonts w:ascii="Wingdings" w:hAnsi="Wingdings" w:hint="default"/>
      </w:rPr>
    </w:lvl>
    <w:lvl w:ilvl="3" w:tplc="82D0FEFC" w:tentative="1">
      <w:start w:val="1"/>
      <w:numFmt w:val="bullet"/>
      <w:lvlText w:val=""/>
      <w:lvlJc w:val="left"/>
      <w:pPr>
        <w:ind w:left="2880" w:hanging="360"/>
      </w:pPr>
      <w:rPr>
        <w:rFonts w:ascii="Symbol" w:hAnsi="Symbol" w:hint="default"/>
      </w:rPr>
    </w:lvl>
    <w:lvl w:ilvl="4" w:tplc="C312FF26" w:tentative="1">
      <w:start w:val="1"/>
      <w:numFmt w:val="bullet"/>
      <w:lvlText w:val="o"/>
      <w:lvlJc w:val="left"/>
      <w:pPr>
        <w:ind w:left="3600" w:hanging="360"/>
      </w:pPr>
      <w:rPr>
        <w:rFonts w:ascii="Courier New" w:hAnsi="Courier New" w:cs="Courier New" w:hint="default"/>
      </w:rPr>
    </w:lvl>
    <w:lvl w:ilvl="5" w:tplc="1A0ED66A" w:tentative="1">
      <w:start w:val="1"/>
      <w:numFmt w:val="bullet"/>
      <w:lvlText w:val=""/>
      <w:lvlJc w:val="left"/>
      <w:pPr>
        <w:ind w:left="4320" w:hanging="360"/>
      </w:pPr>
      <w:rPr>
        <w:rFonts w:ascii="Wingdings" w:hAnsi="Wingdings" w:hint="default"/>
      </w:rPr>
    </w:lvl>
    <w:lvl w:ilvl="6" w:tplc="17B8536C" w:tentative="1">
      <w:start w:val="1"/>
      <w:numFmt w:val="bullet"/>
      <w:lvlText w:val=""/>
      <w:lvlJc w:val="left"/>
      <w:pPr>
        <w:ind w:left="5040" w:hanging="360"/>
      </w:pPr>
      <w:rPr>
        <w:rFonts w:ascii="Symbol" w:hAnsi="Symbol" w:hint="default"/>
      </w:rPr>
    </w:lvl>
    <w:lvl w:ilvl="7" w:tplc="C3FC1C66" w:tentative="1">
      <w:start w:val="1"/>
      <w:numFmt w:val="bullet"/>
      <w:lvlText w:val="o"/>
      <w:lvlJc w:val="left"/>
      <w:pPr>
        <w:ind w:left="5760" w:hanging="360"/>
      </w:pPr>
      <w:rPr>
        <w:rFonts w:ascii="Courier New" w:hAnsi="Courier New" w:cs="Courier New" w:hint="default"/>
      </w:rPr>
    </w:lvl>
    <w:lvl w:ilvl="8" w:tplc="E6282536"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0"/>
  </w:num>
  <w:num w:numId="6">
    <w:abstractNumId w:val="5"/>
  </w:num>
  <w:num w:numId="7">
    <w:abstractNumId w:val="3"/>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C5"/>
    <w:rsid w:val="005049C5"/>
    <w:rsid w:val="008B7EF2"/>
    <w:rsid w:val="00F16F9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15DB21-7724-4520-B199-AF7C8ED4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F81083"/>
    <w:pPr>
      <w:ind w:left="720"/>
      <w:contextualSpacing/>
    </w:pPr>
    <w:rPr>
      <w:rFonts w:ascii="Calibri" w:eastAsia="Calibri" w:hAnsi="Calibri"/>
      <w:sz w:val="22"/>
      <w:szCs w:val="22"/>
      <w:lang w:eastAsia="en-US"/>
    </w:rPr>
  </w:style>
  <w:style w:type="paragraph" w:customStyle="1" w:styleId="Default">
    <w:name w:val="Default"/>
    <w:rsid w:val="00F81083"/>
    <w:pPr>
      <w:autoSpaceDE w:val="0"/>
      <w:autoSpaceDN w:val="0"/>
      <w:adjustRightInd w:val="0"/>
    </w:pPr>
    <w:rPr>
      <w:rFonts w:ascii="Corbel" w:eastAsia="Calibri" w:hAnsi="Corbel" w:cs="Corbel"/>
      <w:color w:val="000000"/>
      <w:sz w:val="24"/>
      <w:szCs w:val="24"/>
      <w:lang w:eastAsia="en-US"/>
    </w:rPr>
  </w:style>
  <w:style w:type="character" w:styleId="CommentReference">
    <w:name w:val="annotation reference"/>
    <w:uiPriority w:val="99"/>
    <w:semiHidden/>
    <w:unhideWhenUsed/>
    <w:rsid w:val="00F81083"/>
    <w:rPr>
      <w:sz w:val="16"/>
      <w:szCs w:val="16"/>
    </w:rPr>
  </w:style>
  <w:style w:type="paragraph" w:styleId="CommentText">
    <w:name w:val="annotation text"/>
    <w:basedOn w:val="Normal"/>
    <w:link w:val="CommentTextChar"/>
    <w:uiPriority w:val="99"/>
    <w:semiHidden/>
    <w:unhideWhenUsed/>
    <w:rsid w:val="00F81083"/>
    <w:rPr>
      <w:rFonts w:ascii="Calibri" w:eastAsia="Calibri" w:hAnsi="Calibri"/>
      <w:sz w:val="20"/>
      <w:lang w:eastAsia="en-US"/>
    </w:rPr>
  </w:style>
  <w:style w:type="character" w:customStyle="1" w:styleId="CommentTextChar">
    <w:name w:val="Comment Text Char"/>
    <w:link w:val="CommentText"/>
    <w:uiPriority w:val="99"/>
    <w:semiHidden/>
    <w:rsid w:val="00F81083"/>
    <w:rPr>
      <w:rFonts w:ascii="Calibri" w:eastAsia="Calibri" w:hAnsi="Calibri"/>
      <w:lang w:eastAsia="en-US"/>
    </w:rPr>
  </w:style>
  <w:style w:type="paragraph" w:styleId="BalloonText">
    <w:name w:val="Balloon Text"/>
    <w:basedOn w:val="Normal"/>
    <w:link w:val="BalloonTextChar"/>
    <w:uiPriority w:val="99"/>
    <w:semiHidden/>
    <w:unhideWhenUsed/>
    <w:rsid w:val="00F81083"/>
    <w:rPr>
      <w:rFonts w:ascii="Segoe UI" w:hAnsi="Segoe UI" w:cs="Segoe UI"/>
      <w:sz w:val="18"/>
      <w:szCs w:val="18"/>
    </w:rPr>
  </w:style>
  <w:style w:type="character" w:customStyle="1" w:styleId="BalloonTextChar">
    <w:name w:val="Balloon Text Char"/>
    <w:link w:val="BalloonText"/>
    <w:uiPriority w:val="99"/>
    <w:semiHidden/>
    <w:rsid w:val="00F81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3</TotalTime>
  <Pages>7</Pages>
  <Words>2460</Words>
  <Characters>14071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subject/>
  <dc:creator>rdmcm</dc:creator>
  <cp:keywords/>
  <dc:description>28.11.11</dc:description>
  <cp:lastModifiedBy>Mynott, Josh</cp:lastModifiedBy>
  <cp:revision>3</cp:revision>
  <cp:lastPrinted>2002-09-11T14:51:00Z</cp:lastPrinted>
  <dcterms:created xsi:type="dcterms:W3CDTF">2016-07-12T16:26:00Z</dcterms:created>
  <dcterms:modified xsi:type="dcterms:W3CDTF">2016-07-13T08:51:00Z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Full Council</vt:lpwstr>
  </property>
  <property fmtid="{D5CDD505-2E9C-101B-9397-08002B2CF9AE}" pid="3" name="IssueTitle">
    <vt:lpwstr>Transport for the North</vt:lpwstr>
  </property>
  <property fmtid="{D5CDD505-2E9C-101B-9397-08002B2CF9AE}" pid="4" name="LeadOfficer">
    <vt:lpwstr>Janet Mather</vt:lpwstr>
  </property>
  <property fmtid="{D5CDD505-2E9C-101B-9397-08002B2CF9AE}" pid="5" name="LeadOfficerEmail">
    <vt:lpwstr>janet.mather@lancashire.gov.uk</vt:lpwstr>
  </property>
  <property fmtid="{D5CDD505-2E9C-101B-9397-08002B2CF9AE}" pid="6" name="LeadOfficerTel">
    <vt:lpwstr/>
  </property>
  <property fmtid="{D5CDD505-2E9C-101B-9397-08002B2CF9AE}" pid="7" name="MeetingDate">
    <vt:lpwstr>Thursday, 21 July 2016</vt:lpwstr>
  </property>
  <property fmtid="{D5CDD505-2E9C-101B-9397-08002B2CF9AE}" pid="8" name="Wards">
    <vt:lpwstr>(All Divisions);</vt:lpwstr>
  </property>
  <property fmtid="{D5CDD505-2E9C-101B-9397-08002B2CF9AE}" pid="9" name="_AdHocReviewCycleID">
    <vt:i4>1958303760</vt:i4>
  </property>
  <property fmtid="{D5CDD505-2E9C-101B-9397-08002B2CF9AE}" pid="10" name="_AuthorEmail">
    <vt:lpwstr>Chris.Mather@css.lancscc.gov.uk</vt:lpwstr>
  </property>
  <property fmtid="{D5CDD505-2E9C-101B-9397-08002B2CF9AE}" pid="11" name="_AuthorEmailDisplayName">
    <vt:lpwstr>Mather, Chris</vt:lpwstr>
  </property>
  <property fmtid="{D5CDD505-2E9C-101B-9397-08002B2CF9AE}" pid="12" name="_EmailSubject">
    <vt:lpwstr>New Committee templates</vt:lpwstr>
  </property>
  <property fmtid="{D5CDD505-2E9C-101B-9397-08002B2CF9AE}" pid="13" name="_ReviewingToolsShownOnce">
    <vt:lpwstr/>
  </property>
</Properties>
</file>